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57"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467"/>
        <w:gridCol w:w="1040"/>
        <w:gridCol w:w="1558"/>
        <w:gridCol w:w="1298"/>
        <w:gridCol w:w="1200"/>
      </w:tblGrid>
      <w:tr w:rsidR="00B41E29" w:rsidRPr="00951B6A" w14:paraId="1DFCB43D" w14:textId="77777777" w:rsidTr="00623413">
        <w:trPr>
          <w:trHeight w:val="314"/>
        </w:trPr>
        <w:tc>
          <w:tcPr>
            <w:tcW w:w="10257"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AA5146" w14:textId="77777777" w:rsidR="00B41E29" w:rsidRPr="00951B6A" w:rsidRDefault="00B41E29" w:rsidP="00DB673E">
            <w:pPr>
              <w:spacing w:before="40" w:after="40"/>
              <w:rPr>
                <w:rFonts w:ascii="Calibri" w:hAnsi="Calibri" w:cs="Arial"/>
                <w:b/>
                <w:bCs/>
                <w:sz w:val="22"/>
                <w:szCs w:val="22"/>
              </w:rPr>
            </w:pPr>
            <w:r w:rsidRPr="00951B6A">
              <w:rPr>
                <w:rFonts w:ascii="Calibri" w:hAnsi="Calibri" w:cs="Arial"/>
                <w:b/>
                <w:bCs/>
                <w:sz w:val="22"/>
                <w:szCs w:val="22"/>
              </w:rPr>
              <w:t>Assessment Details</w:t>
            </w:r>
          </w:p>
        </w:tc>
      </w:tr>
      <w:tr w:rsidR="00B41E29" w:rsidRPr="00951B6A" w14:paraId="2486ED8F" w14:textId="77777777" w:rsidTr="00623413">
        <w:trPr>
          <w:trHeight w:val="312"/>
        </w:trPr>
        <w:tc>
          <w:tcPr>
            <w:tcW w:w="2694" w:type="dxa"/>
            <w:tcBorders>
              <w:top w:val="single" w:sz="4" w:space="0" w:color="auto"/>
              <w:left w:val="single" w:sz="4" w:space="0" w:color="auto"/>
              <w:bottom w:val="single" w:sz="4" w:space="0" w:color="auto"/>
              <w:right w:val="single" w:sz="4" w:space="0" w:color="auto"/>
            </w:tcBorders>
            <w:vAlign w:val="center"/>
          </w:tcPr>
          <w:p w14:paraId="029B386B"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Qualification Code/Title</w:t>
            </w:r>
          </w:p>
        </w:tc>
        <w:tc>
          <w:tcPr>
            <w:tcW w:w="7563" w:type="dxa"/>
            <w:gridSpan w:val="5"/>
            <w:tcBorders>
              <w:top w:val="single" w:sz="4" w:space="0" w:color="auto"/>
              <w:left w:val="single" w:sz="4" w:space="0" w:color="auto"/>
              <w:bottom w:val="single" w:sz="4" w:space="0" w:color="auto"/>
              <w:right w:val="single" w:sz="4" w:space="0" w:color="auto"/>
            </w:tcBorders>
            <w:vAlign w:val="center"/>
          </w:tcPr>
          <w:p w14:paraId="17D01373" w14:textId="77777777" w:rsidR="00B41E29" w:rsidRPr="00951B6A" w:rsidRDefault="00B41E29" w:rsidP="00DB673E">
            <w:pPr>
              <w:rPr>
                <w:rFonts w:ascii="Calibri" w:hAnsi="Calibri" w:cs="Calibri"/>
                <w:b/>
                <w:bCs/>
                <w:sz w:val="22"/>
                <w:szCs w:val="22"/>
              </w:rPr>
            </w:pPr>
          </w:p>
        </w:tc>
      </w:tr>
      <w:tr w:rsidR="00B41E29" w:rsidRPr="00951B6A" w14:paraId="3BD3995E" w14:textId="77777777" w:rsidTr="00623413">
        <w:trPr>
          <w:trHeight w:val="386"/>
        </w:trPr>
        <w:tc>
          <w:tcPr>
            <w:tcW w:w="2694" w:type="dxa"/>
            <w:tcBorders>
              <w:top w:val="single" w:sz="4" w:space="0" w:color="auto"/>
              <w:left w:val="single" w:sz="4" w:space="0" w:color="auto"/>
              <w:bottom w:val="single" w:sz="4" w:space="0" w:color="auto"/>
              <w:right w:val="single" w:sz="4" w:space="0" w:color="auto"/>
            </w:tcBorders>
            <w:vAlign w:val="center"/>
          </w:tcPr>
          <w:p w14:paraId="67545C11"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Assessment Type</w:t>
            </w:r>
          </w:p>
        </w:tc>
        <w:tc>
          <w:tcPr>
            <w:tcW w:w="3507" w:type="dxa"/>
            <w:gridSpan w:val="2"/>
            <w:tcBorders>
              <w:top w:val="single" w:sz="4" w:space="0" w:color="auto"/>
              <w:left w:val="single" w:sz="4" w:space="0" w:color="auto"/>
              <w:bottom w:val="single" w:sz="4" w:space="0" w:color="auto"/>
              <w:right w:val="single" w:sz="4" w:space="0" w:color="auto"/>
            </w:tcBorders>
            <w:vAlign w:val="center"/>
          </w:tcPr>
          <w:p w14:paraId="2A5CDF34" w14:textId="77777777" w:rsidR="00B41E29" w:rsidRPr="00951B6A" w:rsidRDefault="00B41E29" w:rsidP="00DB673E">
            <w:pPr>
              <w:rPr>
                <w:rFonts w:ascii="Calibri" w:hAnsi="Calibri" w:cs="Calibri"/>
                <w:bCs/>
                <w:sz w:val="22"/>
                <w:szCs w:val="22"/>
              </w:rPr>
            </w:pPr>
            <w:r w:rsidRPr="00951B6A">
              <w:rPr>
                <w:rFonts w:ascii="Calibri" w:hAnsi="Calibri" w:cs="Calibri"/>
                <w:bCs/>
                <w:sz w:val="22"/>
                <w:szCs w:val="22"/>
              </w:rPr>
              <w:t xml:space="preserve">Assessment </w:t>
            </w:r>
            <w:r>
              <w:rPr>
                <w:rFonts w:ascii="Calibri" w:hAnsi="Calibri" w:cs="Calibri"/>
                <w:bCs/>
                <w:sz w:val="22"/>
                <w:szCs w:val="22"/>
              </w:rPr>
              <w:t xml:space="preserve">– </w:t>
            </w:r>
          </w:p>
        </w:tc>
        <w:tc>
          <w:tcPr>
            <w:tcW w:w="1558" w:type="dxa"/>
            <w:tcBorders>
              <w:top w:val="single" w:sz="4" w:space="0" w:color="auto"/>
              <w:left w:val="single" w:sz="4" w:space="0" w:color="auto"/>
              <w:bottom w:val="single" w:sz="4" w:space="0" w:color="auto"/>
              <w:right w:val="single" w:sz="4" w:space="0" w:color="auto"/>
            </w:tcBorders>
            <w:vAlign w:val="center"/>
          </w:tcPr>
          <w:p w14:paraId="47EB9E5D"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Time allowed</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352732C6" w14:textId="77777777" w:rsidR="00B41E29" w:rsidRPr="00951B6A" w:rsidRDefault="00B41E29" w:rsidP="00DB673E">
            <w:pPr>
              <w:rPr>
                <w:rFonts w:ascii="Calibri" w:hAnsi="Calibri" w:cs="Calibri"/>
                <w:bCs/>
                <w:sz w:val="22"/>
                <w:szCs w:val="22"/>
              </w:rPr>
            </w:pPr>
          </w:p>
        </w:tc>
      </w:tr>
      <w:tr w:rsidR="00B41E29" w:rsidRPr="00951B6A" w14:paraId="59BC6B8F" w14:textId="77777777" w:rsidTr="00623413">
        <w:trPr>
          <w:trHeight w:val="402"/>
        </w:trPr>
        <w:tc>
          <w:tcPr>
            <w:tcW w:w="2694" w:type="dxa"/>
            <w:tcBorders>
              <w:top w:val="single" w:sz="4" w:space="0" w:color="auto"/>
              <w:left w:val="single" w:sz="4" w:space="0" w:color="auto"/>
              <w:bottom w:val="single" w:sz="4" w:space="0" w:color="auto"/>
              <w:right w:val="single" w:sz="4" w:space="0" w:color="auto"/>
            </w:tcBorders>
            <w:vAlign w:val="center"/>
          </w:tcPr>
          <w:p w14:paraId="3FAF70E8"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Due Date</w:t>
            </w:r>
          </w:p>
        </w:tc>
        <w:tc>
          <w:tcPr>
            <w:tcW w:w="2467" w:type="dxa"/>
            <w:tcBorders>
              <w:top w:val="single" w:sz="4" w:space="0" w:color="auto"/>
              <w:left w:val="single" w:sz="4" w:space="0" w:color="auto"/>
              <w:bottom w:val="single" w:sz="4" w:space="0" w:color="auto"/>
              <w:right w:val="single" w:sz="4" w:space="0" w:color="auto"/>
            </w:tcBorders>
            <w:vAlign w:val="center"/>
          </w:tcPr>
          <w:p w14:paraId="488B523E" w14:textId="77777777" w:rsidR="00B41E29" w:rsidRPr="00951B6A" w:rsidRDefault="00B41E29" w:rsidP="00DB673E">
            <w:pPr>
              <w:rPr>
                <w:rFonts w:ascii="Calibri" w:hAnsi="Calibri" w:cs="Calibri"/>
                <w:bCs/>
                <w:sz w:val="22"/>
                <w:szCs w:val="22"/>
              </w:rPr>
            </w:pPr>
          </w:p>
        </w:tc>
        <w:tc>
          <w:tcPr>
            <w:tcW w:w="1040" w:type="dxa"/>
            <w:tcBorders>
              <w:top w:val="single" w:sz="4" w:space="0" w:color="auto"/>
              <w:left w:val="single" w:sz="4" w:space="0" w:color="auto"/>
              <w:bottom w:val="single" w:sz="4" w:space="0" w:color="auto"/>
              <w:right w:val="single" w:sz="4" w:space="0" w:color="auto"/>
            </w:tcBorders>
            <w:vAlign w:val="center"/>
          </w:tcPr>
          <w:p w14:paraId="23DEE5D3"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Location</w:t>
            </w:r>
          </w:p>
        </w:tc>
        <w:tc>
          <w:tcPr>
            <w:tcW w:w="1558" w:type="dxa"/>
            <w:tcBorders>
              <w:top w:val="single" w:sz="4" w:space="0" w:color="auto"/>
              <w:left w:val="single" w:sz="4" w:space="0" w:color="auto"/>
              <w:bottom w:val="single" w:sz="4" w:space="0" w:color="auto"/>
              <w:right w:val="single" w:sz="4" w:space="0" w:color="auto"/>
            </w:tcBorders>
            <w:vAlign w:val="center"/>
          </w:tcPr>
          <w:p w14:paraId="39238633" w14:textId="77777777" w:rsidR="00B41E29" w:rsidRPr="00951B6A" w:rsidRDefault="00B41E29" w:rsidP="00DB673E">
            <w:pPr>
              <w:rPr>
                <w:rFonts w:ascii="Calibri" w:hAnsi="Calibri" w:cs="Calibri"/>
                <w:bCs/>
                <w:sz w:val="22"/>
                <w:szCs w:val="22"/>
              </w:rPr>
            </w:pPr>
          </w:p>
        </w:tc>
        <w:tc>
          <w:tcPr>
            <w:tcW w:w="1298" w:type="dxa"/>
            <w:tcBorders>
              <w:top w:val="single" w:sz="4" w:space="0" w:color="auto"/>
              <w:left w:val="single" w:sz="4" w:space="0" w:color="auto"/>
              <w:bottom w:val="single" w:sz="4" w:space="0" w:color="auto"/>
              <w:right w:val="single" w:sz="4" w:space="0" w:color="auto"/>
            </w:tcBorders>
            <w:vAlign w:val="center"/>
          </w:tcPr>
          <w:p w14:paraId="22E0355C"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Term / Year</w:t>
            </w:r>
          </w:p>
        </w:tc>
        <w:tc>
          <w:tcPr>
            <w:tcW w:w="1200" w:type="dxa"/>
            <w:tcBorders>
              <w:top w:val="single" w:sz="4" w:space="0" w:color="auto"/>
              <w:left w:val="single" w:sz="4" w:space="0" w:color="auto"/>
              <w:bottom w:val="single" w:sz="4" w:space="0" w:color="auto"/>
              <w:right w:val="single" w:sz="4" w:space="0" w:color="auto"/>
            </w:tcBorders>
            <w:vAlign w:val="center"/>
          </w:tcPr>
          <w:p w14:paraId="0E6BD44E" w14:textId="77777777" w:rsidR="00B41E29" w:rsidRPr="00951B6A" w:rsidRDefault="00B41E29" w:rsidP="00DB673E">
            <w:pPr>
              <w:rPr>
                <w:rFonts w:ascii="Calibri" w:hAnsi="Calibri" w:cs="Calibri"/>
                <w:bCs/>
                <w:sz w:val="22"/>
                <w:szCs w:val="22"/>
              </w:rPr>
            </w:pPr>
          </w:p>
        </w:tc>
      </w:tr>
    </w:tbl>
    <w:p w14:paraId="2C7721C5" w14:textId="77777777" w:rsidR="00B41E29" w:rsidRDefault="00B41E29"/>
    <w:tbl>
      <w:tblPr>
        <w:tblpPr w:leftFromText="180" w:rightFromText="180" w:vertAnchor="text" w:horzAnchor="margin" w:tblpX="-784" w:tblpY="-118"/>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7"/>
        <w:gridCol w:w="7570"/>
      </w:tblGrid>
      <w:tr w:rsidR="00B41E29" w:rsidRPr="00951B6A" w14:paraId="3D4D6CCD" w14:textId="77777777" w:rsidTr="00623413">
        <w:trPr>
          <w:trHeight w:val="419"/>
        </w:trPr>
        <w:tc>
          <w:tcPr>
            <w:tcW w:w="1023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574DB8" w14:textId="77777777" w:rsidR="00B41E29" w:rsidRPr="00951B6A" w:rsidRDefault="00B41E29" w:rsidP="00623413">
            <w:pPr>
              <w:spacing w:before="40" w:after="40"/>
              <w:rPr>
                <w:rFonts w:ascii="Calibri" w:hAnsi="Calibri" w:cs="Arial"/>
                <w:b/>
                <w:bCs/>
                <w:sz w:val="22"/>
                <w:szCs w:val="22"/>
              </w:rPr>
            </w:pPr>
            <w:r w:rsidRPr="00951B6A">
              <w:rPr>
                <w:rFonts w:ascii="Calibri" w:hAnsi="Calibri" w:cs="Arial"/>
                <w:b/>
                <w:bCs/>
                <w:sz w:val="22"/>
                <w:szCs w:val="22"/>
              </w:rPr>
              <w:t>Unit of Competency</w:t>
            </w:r>
          </w:p>
        </w:tc>
      </w:tr>
      <w:tr w:rsidR="00B41E29" w:rsidRPr="00951B6A" w14:paraId="193C8711" w14:textId="77777777" w:rsidTr="00623413">
        <w:trPr>
          <w:trHeight w:val="319"/>
        </w:trPr>
        <w:tc>
          <w:tcPr>
            <w:tcW w:w="2667" w:type="dxa"/>
            <w:tcBorders>
              <w:top w:val="single" w:sz="4" w:space="0" w:color="auto"/>
              <w:left w:val="single" w:sz="4" w:space="0" w:color="auto"/>
              <w:bottom w:val="single" w:sz="4" w:space="0" w:color="auto"/>
              <w:right w:val="single" w:sz="4" w:space="0" w:color="auto"/>
            </w:tcBorders>
          </w:tcPr>
          <w:p w14:paraId="5E53D01C" w14:textId="77777777" w:rsidR="00B41E29" w:rsidRPr="00951B6A" w:rsidRDefault="00B41E29" w:rsidP="00623413">
            <w:pPr>
              <w:pStyle w:val="Formal1"/>
              <w:spacing w:after="100" w:afterAutospacing="1"/>
              <w:rPr>
                <w:rFonts w:ascii="Calibri" w:hAnsi="Calibri" w:cs="Arial"/>
                <w:b/>
                <w:bCs/>
                <w:sz w:val="22"/>
                <w:szCs w:val="22"/>
                <w:lang w:val="en-AU" w:eastAsia="en-AU"/>
              </w:rPr>
            </w:pPr>
            <w:r w:rsidRPr="00951B6A">
              <w:rPr>
                <w:rFonts w:ascii="Calibri" w:hAnsi="Calibri" w:cs="Arial"/>
                <w:b/>
                <w:bCs/>
                <w:sz w:val="22"/>
                <w:szCs w:val="22"/>
              </w:rPr>
              <w:t>National Code/Title</w:t>
            </w:r>
          </w:p>
        </w:tc>
        <w:tc>
          <w:tcPr>
            <w:tcW w:w="7570" w:type="dxa"/>
            <w:tcBorders>
              <w:top w:val="single" w:sz="4" w:space="0" w:color="auto"/>
              <w:left w:val="single" w:sz="4" w:space="0" w:color="auto"/>
              <w:bottom w:val="single" w:sz="4" w:space="0" w:color="auto"/>
              <w:right w:val="single" w:sz="4" w:space="0" w:color="auto"/>
            </w:tcBorders>
          </w:tcPr>
          <w:p w14:paraId="5063A1A1" w14:textId="77777777" w:rsidR="00B41E29" w:rsidRPr="00BB7715" w:rsidRDefault="00B41E29" w:rsidP="00623413">
            <w:pPr>
              <w:spacing w:after="100" w:afterAutospacing="1"/>
              <w:rPr>
                <w:rFonts w:ascii="Calibri" w:hAnsi="Calibri" w:cs="Calibri"/>
                <w:bCs/>
              </w:rPr>
            </w:pPr>
          </w:p>
        </w:tc>
      </w:tr>
    </w:tbl>
    <w:tbl>
      <w:tblPr>
        <w:tblW w:w="10247"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9"/>
        <w:gridCol w:w="145"/>
        <w:gridCol w:w="3359"/>
        <w:gridCol w:w="96"/>
        <w:gridCol w:w="1516"/>
        <w:gridCol w:w="2502"/>
      </w:tblGrid>
      <w:tr w:rsidR="00B41E29" w:rsidRPr="00951B6A" w14:paraId="6BD61EDD" w14:textId="77777777" w:rsidTr="00623413">
        <w:trPr>
          <w:trHeight w:val="229"/>
        </w:trPr>
        <w:tc>
          <w:tcPr>
            <w:tcW w:w="10247"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164807" w14:textId="77777777" w:rsidR="00B41E29" w:rsidRPr="00951B6A" w:rsidRDefault="00B41E29" w:rsidP="00DB673E">
            <w:pPr>
              <w:spacing w:before="40" w:after="40"/>
              <w:rPr>
                <w:rFonts w:ascii="Calibri" w:hAnsi="Calibri" w:cs="Arial"/>
                <w:b/>
                <w:bCs/>
                <w:sz w:val="22"/>
                <w:szCs w:val="22"/>
              </w:rPr>
            </w:pPr>
            <w:r w:rsidRPr="00951B6A">
              <w:rPr>
                <w:rFonts w:ascii="Calibri" w:hAnsi="Calibri" w:cs="Arial"/>
                <w:b/>
                <w:bCs/>
                <w:sz w:val="22"/>
                <w:szCs w:val="22"/>
              </w:rPr>
              <w:t>Student Details</w:t>
            </w:r>
          </w:p>
        </w:tc>
      </w:tr>
      <w:tr w:rsidR="00B41E29" w:rsidRPr="00951B6A" w14:paraId="4C331D5F" w14:textId="77777777" w:rsidTr="00623413">
        <w:trPr>
          <w:trHeight w:val="246"/>
        </w:trPr>
        <w:tc>
          <w:tcPr>
            <w:tcW w:w="2774" w:type="dxa"/>
            <w:gridSpan w:val="2"/>
            <w:tcBorders>
              <w:top w:val="single" w:sz="4" w:space="0" w:color="auto"/>
              <w:left w:val="single" w:sz="4" w:space="0" w:color="auto"/>
              <w:bottom w:val="single" w:sz="4" w:space="0" w:color="auto"/>
              <w:right w:val="single" w:sz="4" w:space="0" w:color="auto"/>
            </w:tcBorders>
            <w:vAlign w:val="center"/>
          </w:tcPr>
          <w:p w14:paraId="106AFAD3"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Student Name</w:t>
            </w:r>
          </w:p>
        </w:tc>
        <w:tc>
          <w:tcPr>
            <w:tcW w:w="3359" w:type="dxa"/>
            <w:tcBorders>
              <w:top w:val="single" w:sz="4" w:space="0" w:color="auto"/>
              <w:left w:val="single" w:sz="4" w:space="0" w:color="auto"/>
              <w:bottom w:val="single" w:sz="4" w:space="0" w:color="auto"/>
              <w:right w:val="single" w:sz="4" w:space="0" w:color="auto"/>
            </w:tcBorders>
            <w:vAlign w:val="center"/>
          </w:tcPr>
          <w:p w14:paraId="732531E9" w14:textId="77777777" w:rsidR="00B41E29" w:rsidRPr="00951B6A" w:rsidRDefault="00B41E29" w:rsidP="00DB673E">
            <w:pPr>
              <w:pStyle w:val="Formal1"/>
              <w:rPr>
                <w:rFonts w:ascii="Calibri" w:hAnsi="Calibri" w:cs="Arial"/>
                <w:b/>
                <w:bCs/>
                <w:sz w:val="22"/>
                <w:szCs w:val="22"/>
                <w:lang w:val="en-AU" w:eastAsia="en-AU"/>
              </w:rPr>
            </w:pPr>
          </w:p>
        </w:tc>
        <w:tc>
          <w:tcPr>
            <w:tcW w:w="1612" w:type="dxa"/>
            <w:gridSpan w:val="2"/>
            <w:tcBorders>
              <w:top w:val="single" w:sz="4" w:space="0" w:color="auto"/>
              <w:left w:val="single" w:sz="4" w:space="0" w:color="auto"/>
              <w:bottom w:val="single" w:sz="4" w:space="0" w:color="auto"/>
              <w:right w:val="single" w:sz="4" w:space="0" w:color="auto"/>
            </w:tcBorders>
            <w:vAlign w:val="center"/>
          </w:tcPr>
          <w:p w14:paraId="74F8BFDC"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Student ID</w:t>
            </w:r>
          </w:p>
        </w:tc>
        <w:tc>
          <w:tcPr>
            <w:tcW w:w="2502" w:type="dxa"/>
            <w:tcBorders>
              <w:top w:val="single" w:sz="4" w:space="0" w:color="auto"/>
              <w:left w:val="single" w:sz="4" w:space="0" w:color="auto"/>
              <w:bottom w:val="single" w:sz="4" w:space="0" w:color="auto"/>
              <w:right w:val="single" w:sz="4" w:space="0" w:color="auto"/>
            </w:tcBorders>
            <w:vAlign w:val="center"/>
          </w:tcPr>
          <w:p w14:paraId="05E563D2" w14:textId="77777777" w:rsidR="00B41E29" w:rsidRPr="00951B6A" w:rsidRDefault="00B41E29" w:rsidP="00DB673E">
            <w:pPr>
              <w:rPr>
                <w:rFonts w:ascii="Calibri" w:hAnsi="Calibri" w:cs="Arial"/>
                <w:b/>
                <w:bCs/>
                <w:sz w:val="22"/>
                <w:szCs w:val="22"/>
              </w:rPr>
            </w:pPr>
          </w:p>
        </w:tc>
      </w:tr>
      <w:tr w:rsidR="00B41E29" w:rsidRPr="00951B6A" w14:paraId="4B0EA244" w14:textId="77777777" w:rsidTr="00623413">
        <w:tblPrEx>
          <w:tblLook w:val="04A0" w:firstRow="1" w:lastRow="0" w:firstColumn="1" w:lastColumn="0" w:noHBand="0" w:noVBand="1"/>
        </w:tblPrEx>
        <w:trPr>
          <w:trHeight w:val="207"/>
        </w:trPr>
        <w:tc>
          <w:tcPr>
            <w:tcW w:w="10247"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EB04331" w14:textId="77777777" w:rsidR="00B41E29" w:rsidRPr="00951B6A" w:rsidRDefault="00B41E29" w:rsidP="00DB673E">
            <w:pPr>
              <w:spacing w:before="40" w:after="40"/>
              <w:rPr>
                <w:rFonts w:ascii="Calibri" w:hAnsi="Calibri" w:cs="Arial"/>
                <w:b/>
                <w:bCs/>
                <w:sz w:val="22"/>
                <w:szCs w:val="22"/>
                <w:lang w:eastAsia="en-AU"/>
              </w:rPr>
            </w:pPr>
            <w:r w:rsidRPr="00951B6A">
              <w:rPr>
                <w:rFonts w:ascii="Calibri" w:hAnsi="Calibri" w:cs="Arial"/>
                <w:b/>
                <w:bCs/>
                <w:sz w:val="22"/>
                <w:szCs w:val="22"/>
                <w:lang w:eastAsia="en-AU"/>
              </w:rPr>
              <w:t>Assessor Details</w:t>
            </w:r>
          </w:p>
        </w:tc>
      </w:tr>
      <w:tr w:rsidR="00B41E29" w:rsidRPr="00951B6A" w14:paraId="4D9B960A" w14:textId="77777777" w:rsidTr="00623413">
        <w:tblPrEx>
          <w:tblLook w:val="04A0" w:firstRow="1" w:lastRow="0" w:firstColumn="1" w:lastColumn="0" w:noHBand="0" w:noVBand="1"/>
        </w:tblPrEx>
        <w:trPr>
          <w:trHeight w:val="185"/>
        </w:trPr>
        <w:tc>
          <w:tcPr>
            <w:tcW w:w="2629" w:type="dxa"/>
            <w:tcBorders>
              <w:top w:val="single" w:sz="4" w:space="0" w:color="auto"/>
              <w:left w:val="single" w:sz="4" w:space="0" w:color="auto"/>
              <w:bottom w:val="single" w:sz="4" w:space="0" w:color="auto"/>
              <w:right w:val="single" w:sz="4" w:space="0" w:color="auto"/>
            </w:tcBorders>
            <w:vAlign w:val="center"/>
            <w:hideMark/>
          </w:tcPr>
          <w:p w14:paraId="0B73E119" w14:textId="77777777" w:rsidR="00B41E29" w:rsidRPr="00951B6A" w:rsidRDefault="00B41E29" w:rsidP="00DB673E">
            <w:pPr>
              <w:pStyle w:val="Formal1"/>
              <w:spacing w:before="20" w:after="20" w:line="240" w:lineRule="atLeast"/>
              <w:rPr>
                <w:rFonts w:ascii="Calibri" w:hAnsi="Calibri" w:cs="Arial"/>
                <w:b/>
                <w:bCs/>
                <w:sz w:val="22"/>
                <w:szCs w:val="22"/>
                <w:lang w:val="en-AU" w:eastAsia="en-AU"/>
              </w:rPr>
            </w:pPr>
            <w:r w:rsidRPr="00951B6A">
              <w:rPr>
                <w:rFonts w:ascii="Calibri" w:hAnsi="Calibri" w:cs="Arial"/>
                <w:b/>
                <w:bCs/>
                <w:sz w:val="22"/>
                <w:szCs w:val="22"/>
                <w:lang w:val="en-AU" w:eastAsia="en-AU"/>
              </w:rPr>
              <w:t>Assessor’s Name</w:t>
            </w:r>
          </w:p>
        </w:tc>
        <w:tc>
          <w:tcPr>
            <w:tcW w:w="7618" w:type="dxa"/>
            <w:gridSpan w:val="5"/>
            <w:tcBorders>
              <w:top w:val="single" w:sz="4" w:space="0" w:color="auto"/>
              <w:left w:val="single" w:sz="4" w:space="0" w:color="auto"/>
              <w:bottom w:val="single" w:sz="4" w:space="0" w:color="auto"/>
              <w:right w:val="single" w:sz="4" w:space="0" w:color="auto"/>
            </w:tcBorders>
            <w:vAlign w:val="center"/>
          </w:tcPr>
          <w:p w14:paraId="778F401D" w14:textId="77777777" w:rsidR="00B41E29" w:rsidRPr="00951B6A" w:rsidRDefault="00B41E29" w:rsidP="00DB673E">
            <w:pPr>
              <w:spacing w:before="20" w:after="20" w:line="240" w:lineRule="atLeast"/>
              <w:rPr>
                <w:rFonts w:ascii="Calibri" w:hAnsi="Calibri" w:cs="Arial"/>
                <w:b/>
                <w:bCs/>
                <w:sz w:val="22"/>
                <w:szCs w:val="22"/>
                <w:lang w:eastAsia="en-AU"/>
              </w:rPr>
            </w:pPr>
          </w:p>
        </w:tc>
      </w:tr>
      <w:tr w:rsidR="00B41E29" w:rsidRPr="00951B6A" w14:paraId="599E12EB" w14:textId="77777777" w:rsidTr="00623413">
        <w:tblPrEx>
          <w:tblLook w:val="04A0" w:firstRow="1" w:lastRow="0" w:firstColumn="1" w:lastColumn="0" w:noHBand="0" w:noVBand="1"/>
        </w:tblPrEx>
        <w:trPr>
          <w:trHeight w:val="268"/>
        </w:trPr>
        <w:tc>
          <w:tcPr>
            <w:tcW w:w="26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D7E110" w14:textId="77777777" w:rsidR="00B41E29" w:rsidRPr="00951B6A" w:rsidRDefault="00B41E29" w:rsidP="00DB673E">
            <w:pPr>
              <w:pStyle w:val="Formal1"/>
              <w:spacing w:before="20" w:after="20" w:line="240" w:lineRule="atLeast"/>
              <w:rPr>
                <w:rFonts w:ascii="Calibri" w:hAnsi="Calibri" w:cs="Arial"/>
                <w:b/>
                <w:bCs/>
                <w:sz w:val="22"/>
                <w:szCs w:val="22"/>
                <w:lang w:val="en-AU" w:eastAsia="en-AU"/>
              </w:rPr>
            </w:pPr>
            <w:r w:rsidRPr="00951B6A">
              <w:rPr>
                <w:rFonts w:ascii="Calibri" w:hAnsi="Calibri" w:cs="Arial"/>
                <w:b/>
                <w:bCs/>
                <w:sz w:val="22"/>
                <w:szCs w:val="22"/>
                <w:lang w:val="en-AU" w:eastAsia="en-AU"/>
              </w:rPr>
              <w:t>RESULTS (Please Circle)</w:t>
            </w:r>
          </w:p>
        </w:tc>
        <w:tc>
          <w:tcPr>
            <w:tcW w:w="360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E1FE13" w14:textId="77777777" w:rsidR="00B41E29" w:rsidRPr="00951B6A" w:rsidRDefault="00B41E29" w:rsidP="00DB673E">
            <w:pPr>
              <w:spacing w:before="20" w:after="20" w:line="240" w:lineRule="atLeast"/>
              <w:jc w:val="center"/>
              <w:rPr>
                <w:rFonts w:ascii="Calibri" w:hAnsi="Calibri" w:cs="Arial"/>
                <w:b/>
                <w:bCs/>
                <w:sz w:val="22"/>
                <w:szCs w:val="22"/>
                <w:lang w:eastAsia="en-AU"/>
              </w:rPr>
            </w:pPr>
            <w:r w:rsidRPr="00951B6A">
              <w:rPr>
                <w:rFonts w:ascii="Calibri" w:hAnsi="Calibri" w:cs="Arial"/>
                <w:b/>
                <w:bCs/>
                <w:sz w:val="22"/>
                <w:szCs w:val="22"/>
                <w:lang w:eastAsia="en-AU"/>
              </w:rPr>
              <w:t>SATISFACTORY</w:t>
            </w:r>
          </w:p>
        </w:tc>
        <w:tc>
          <w:tcPr>
            <w:tcW w:w="40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0DD01E3" w14:textId="77777777" w:rsidR="00B41E29" w:rsidRPr="00951B6A" w:rsidRDefault="00B41E29" w:rsidP="00DB673E">
            <w:pPr>
              <w:spacing w:before="20" w:after="20" w:line="240" w:lineRule="atLeast"/>
              <w:jc w:val="center"/>
              <w:rPr>
                <w:rFonts w:ascii="Calibri" w:hAnsi="Calibri" w:cs="Arial"/>
                <w:b/>
                <w:bCs/>
                <w:sz w:val="22"/>
                <w:szCs w:val="22"/>
                <w:lang w:eastAsia="en-AU"/>
              </w:rPr>
            </w:pPr>
            <w:r w:rsidRPr="00951B6A">
              <w:rPr>
                <w:rFonts w:ascii="Calibri" w:hAnsi="Calibri" w:cs="Arial"/>
                <w:b/>
                <w:bCs/>
                <w:sz w:val="22"/>
                <w:szCs w:val="22"/>
                <w:lang w:eastAsia="en-AU"/>
              </w:rPr>
              <w:t>NOT SATISFACTORY</w:t>
            </w:r>
          </w:p>
        </w:tc>
      </w:tr>
      <w:tr w:rsidR="00623413" w:rsidRPr="00951B6A" w14:paraId="5E1837C7" w14:textId="77777777" w:rsidTr="00F31D09">
        <w:tblPrEx>
          <w:tblLook w:val="04A0" w:firstRow="1" w:lastRow="0" w:firstColumn="1" w:lastColumn="0" w:noHBand="0" w:noVBand="1"/>
        </w:tblPrEx>
        <w:trPr>
          <w:trHeight w:val="268"/>
        </w:trPr>
        <w:tc>
          <w:tcPr>
            <w:tcW w:w="10247"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94B932" w14:textId="77777777" w:rsidR="00623413" w:rsidRPr="00951B6A" w:rsidRDefault="00623413" w:rsidP="00623413">
            <w:pPr>
              <w:pStyle w:val="Script"/>
              <w:spacing w:line="240" w:lineRule="atLeast"/>
              <w:rPr>
                <w:rFonts w:ascii="Calibri" w:hAnsi="Calibri"/>
                <w:b/>
                <w:bCs/>
                <w:sz w:val="22"/>
                <w:szCs w:val="22"/>
                <w:lang w:val="en-US" w:eastAsia="en-US"/>
              </w:rPr>
            </w:pPr>
            <w:r w:rsidRPr="00951B6A">
              <w:rPr>
                <w:rFonts w:ascii="Calibri" w:hAnsi="Calibri"/>
                <w:b/>
                <w:bCs/>
                <w:sz w:val="22"/>
                <w:szCs w:val="22"/>
                <w:lang w:val="en-US" w:eastAsia="en-US"/>
              </w:rPr>
              <w:t>Feedback to student:</w:t>
            </w:r>
          </w:p>
          <w:p w14:paraId="2E2860D9" w14:textId="44FDC6CD" w:rsidR="00623413" w:rsidRPr="00951B6A" w:rsidRDefault="00623413" w:rsidP="00623413">
            <w:pPr>
              <w:spacing w:before="20" w:after="20" w:line="240" w:lineRule="atLeast"/>
              <w:jc w:val="center"/>
              <w:rPr>
                <w:rFonts w:ascii="Calibri" w:hAnsi="Calibri" w:cs="Arial"/>
                <w:b/>
                <w:bCs/>
                <w:sz w:val="22"/>
                <w:szCs w:val="22"/>
                <w:lang w:eastAsia="en-AU"/>
              </w:rPr>
            </w:pPr>
            <w:r w:rsidRPr="00951B6A">
              <w:rPr>
                <w:rFonts w:ascii="Calibri" w:hAnsi="Calibri"/>
                <w:bCs/>
                <w:sz w:val="22"/>
                <w:szCs w:val="22"/>
                <w:lang w:val="en-US"/>
              </w:rPr>
              <w:t>........................................................................................................................................................................................................................................................................................................................................................................</w:t>
            </w:r>
          </w:p>
        </w:tc>
      </w:tr>
    </w:tbl>
    <w:p w14:paraId="1BCAC00D" w14:textId="75A24096" w:rsidR="00B41E29" w:rsidRPr="00951B6A" w:rsidRDefault="00B41E29" w:rsidP="00B41E29">
      <w:pPr>
        <w:pStyle w:val="Script"/>
        <w:spacing w:line="240" w:lineRule="atLeast"/>
        <w:ind w:left="-567" w:right="-318"/>
        <w:rPr>
          <w:rFonts w:ascii="Calibri" w:hAnsi="Calibri"/>
          <w:bCs/>
          <w:sz w:val="22"/>
          <w:szCs w:val="22"/>
          <w:lang w:val="en-US" w:eastAsia="en-US"/>
        </w:rPr>
      </w:pPr>
    </w:p>
    <w:tbl>
      <w:tblPr>
        <w:tblW w:w="10390" w:type="dxa"/>
        <w:tblInd w:w="-82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904"/>
        <w:gridCol w:w="5486"/>
      </w:tblGrid>
      <w:tr w:rsidR="00B41E29" w:rsidRPr="00951B6A" w14:paraId="48AA1584" w14:textId="77777777" w:rsidTr="00C538D2">
        <w:trPr>
          <w:cantSplit/>
          <w:trHeight w:val="1615"/>
        </w:trPr>
        <w:tc>
          <w:tcPr>
            <w:tcW w:w="4904" w:type="dxa"/>
            <w:tcBorders>
              <w:top w:val="double" w:sz="4" w:space="0" w:color="auto"/>
              <w:left w:val="double" w:sz="4" w:space="0" w:color="auto"/>
              <w:bottom w:val="double" w:sz="4" w:space="0" w:color="auto"/>
              <w:right w:val="single" w:sz="4" w:space="0" w:color="auto"/>
            </w:tcBorders>
            <w:hideMark/>
          </w:tcPr>
          <w:p w14:paraId="4C3676D5" w14:textId="77777777" w:rsidR="00B41E29" w:rsidRPr="00B41E29" w:rsidRDefault="00B41E29" w:rsidP="00DB673E">
            <w:pPr>
              <w:autoSpaceDE w:val="0"/>
              <w:autoSpaceDN w:val="0"/>
              <w:adjustRightInd w:val="0"/>
              <w:rPr>
                <w:rFonts w:ascii="Calibri" w:hAnsi="Calibri" w:cs="Calibri"/>
                <w:sz w:val="20"/>
                <w:szCs w:val="20"/>
                <w:lang w:eastAsia="en-AU"/>
              </w:rPr>
            </w:pPr>
            <w:r w:rsidRPr="00B41E29">
              <w:rPr>
                <w:rFonts w:ascii="Calibri" w:hAnsi="Calibri" w:cs="Calibri"/>
                <w:b/>
                <w:sz w:val="20"/>
                <w:szCs w:val="20"/>
                <w:lang w:eastAsia="en-AU"/>
              </w:rPr>
              <w:t>Student Declaration:</w:t>
            </w:r>
            <w:r w:rsidRPr="00B41E29">
              <w:rPr>
                <w:rFonts w:ascii="Calibri" w:hAnsi="Calibri" w:cs="Calibri"/>
                <w:sz w:val="20"/>
                <w:szCs w:val="20"/>
                <w:lang w:eastAsia="en-AU"/>
              </w:rPr>
              <w:t xml:space="preserve">  I declare that I have been assessed in this unit, and I have been advised of my result.  I am also aware of my appeal rights.</w:t>
            </w:r>
          </w:p>
          <w:p w14:paraId="6079A77D" w14:textId="77777777" w:rsidR="00B41E29" w:rsidRPr="00B41E29" w:rsidRDefault="00B41E29" w:rsidP="00B41E29">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Signature__________________________________</w:t>
            </w:r>
          </w:p>
          <w:p w14:paraId="361B45A5" w14:textId="77777777" w:rsidR="00B41E29" w:rsidRPr="00B41E29" w:rsidRDefault="00B41E29" w:rsidP="00B41E29">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______/_______/___________</w:t>
            </w:r>
          </w:p>
        </w:tc>
        <w:tc>
          <w:tcPr>
            <w:tcW w:w="5486" w:type="dxa"/>
            <w:tcBorders>
              <w:top w:val="double" w:sz="4" w:space="0" w:color="auto"/>
              <w:left w:val="single" w:sz="4" w:space="0" w:color="auto"/>
              <w:bottom w:val="double" w:sz="4" w:space="0" w:color="auto"/>
              <w:right w:val="double" w:sz="4" w:space="0" w:color="auto"/>
            </w:tcBorders>
            <w:hideMark/>
          </w:tcPr>
          <w:p w14:paraId="4F4B9F9C" w14:textId="77777777" w:rsidR="00B41E29" w:rsidRPr="00B41E29" w:rsidRDefault="00B41E29" w:rsidP="00DB673E">
            <w:pPr>
              <w:autoSpaceDE w:val="0"/>
              <w:autoSpaceDN w:val="0"/>
              <w:adjustRightInd w:val="0"/>
              <w:rPr>
                <w:rFonts w:ascii="Calibri" w:hAnsi="Calibri" w:cs="Calibri"/>
                <w:sz w:val="20"/>
                <w:szCs w:val="20"/>
                <w:lang w:eastAsia="en-AU"/>
              </w:rPr>
            </w:pPr>
            <w:r w:rsidRPr="00B41E29">
              <w:rPr>
                <w:rFonts w:ascii="Calibri" w:hAnsi="Calibri" w:cs="Calibri"/>
                <w:b/>
                <w:sz w:val="20"/>
                <w:szCs w:val="20"/>
                <w:lang w:eastAsia="en-AU"/>
              </w:rPr>
              <w:t xml:space="preserve">Assessor Declaration:  </w:t>
            </w:r>
            <w:r w:rsidRPr="00B41E29">
              <w:rPr>
                <w:rFonts w:ascii="Calibri" w:hAnsi="Calibri" w:cs="Calibri"/>
                <w:sz w:val="20"/>
                <w:szCs w:val="20"/>
                <w:lang w:eastAsia="en-AU"/>
              </w:rPr>
              <w:t>I declare that I have conducted a fair, valid, reliable and flexible assessment with this student, and I have provided appropriate feedback.</w:t>
            </w:r>
          </w:p>
          <w:p w14:paraId="23370741" w14:textId="77777777" w:rsidR="00B41E29" w:rsidRPr="00B41E29" w:rsidRDefault="00B41E29" w:rsidP="00DB673E">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w:t>
            </w:r>
            <w:r w:rsidRPr="00B41E29">
              <w:rPr>
                <w:rFonts w:ascii="Calibri" w:hAnsi="Calibri" w:cs="Calibri"/>
                <w:b w:val="0"/>
                <w:sz w:val="20"/>
                <w:lang w:eastAsia="en-AU"/>
              </w:rPr>
              <w:tab/>
              <w:t xml:space="preserve"> _____________________________________</w:t>
            </w:r>
          </w:p>
          <w:p w14:paraId="111E0B74" w14:textId="77777777" w:rsidR="00B41E29" w:rsidRPr="00B41E29" w:rsidRDefault="00B41E29" w:rsidP="00DB673E">
            <w:pPr>
              <w:pStyle w:val="head1"/>
              <w:spacing w:before="0" w:after="0"/>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w:t>
            </w:r>
            <w:bookmarkStart w:id="0" w:name="_GoBack"/>
            <w:bookmarkEnd w:id="0"/>
            <w:r w:rsidRPr="00B41E29">
              <w:rPr>
                <w:rFonts w:ascii="Calibri" w:hAnsi="Calibri" w:cs="Calibri"/>
                <w:b w:val="0"/>
                <w:sz w:val="20"/>
                <w:lang w:eastAsia="en-AU"/>
              </w:rPr>
              <w:t>__/___________</w:t>
            </w:r>
          </w:p>
        </w:tc>
      </w:tr>
      <w:tr w:rsidR="00B41E29" w:rsidRPr="00951B6A" w14:paraId="317E56A5" w14:textId="77777777" w:rsidTr="00C538D2">
        <w:trPr>
          <w:cantSplit/>
          <w:trHeight w:val="1615"/>
        </w:trPr>
        <w:tc>
          <w:tcPr>
            <w:tcW w:w="10390" w:type="dxa"/>
            <w:gridSpan w:val="2"/>
            <w:tcBorders>
              <w:top w:val="double" w:sz="4" w:space="0" w:color="auto"/>
              <w:left w:val="double" w:sz="4" w:space="0" w:color="auto"/>
              <w:bottom w:val="double" w:sz="4" w:space="0" w:color="auto"/>
              <w:right w:val="double" w:sz="4" w:space="0" w:color="auto"/>
            </w:tcBorders>
          </w:tcPr>
          <w:p w14:paraId="40084185" w14:textId="77777777" w:rsidR="00B41E29" w:rsidRPr="00951B6A" w:rsidRDefault="00B41E29" w:rsidP="00B41E29">
            <w:pPr>
              <w:rPr>
                <w:rFonts w:ascii="Calibri" w:hAnsi="Calibri" w:cs="Arial"/>
                <w:b/>
                <w:sz w:val="22"/>
                <w:szCs w:val="22"/>
              </w:rPr>
            </w:pPr>
            <w:r w:rsidRPr="00951B6A">
              <w:rPr>
                <w:rFonts w:ascii="Calibri" w:hAnsi="Calibri" w:cs="Arial"/>
                <w:b/>
                <w:sz w:val="22"/>
                <w:szCs w:val="22"/>
              </w:rPr>
              <w:t>Instructions to the Candidates</w:t>
            </w:r>
          </w:p>
          <w:p w14:paraId="17C6599F"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This assessment is to be completed according to the instructions given below in this document.</w:t>
            </w:r>
          </w:p>
          <w:p w14:paraId="2F68D51F"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Should you not answer the tasks correctly, you will be given feedback on the results and gaps in knowledge. You will be entitled to one (1) resubmit in showing your competence with this unit.</w:t>
            </w:r>
          </w:p>
          <w:p w14:paraId="63C4CE1E"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 xml:space="preserve">If you are not sure about any aspect of this assessment, please ask for clarification from your assessor.  </w:t>
            </w:r>
          </w:p>
          <w:p w14:paraId="10243629"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 xml:space="preserve">Please refer to the College re-submission and re-sit policy for more information. </w:t>
            </w:r>
          </w:p>
          <w:p w14:paraId="583E6D87"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If you have questions and other concerns that may affect your performance in the Assessment, please inform the assessor immediately.</w:t>
            </w:r>
          </w:p>
          <w:p w14:paraId="6DFCBB71"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Please read the Tasks carefully then complete all Tasks.</w:t>
            </w:r>
          </w:p>
          <w:p w14:paraId="13AFD15E"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To be deemed competent for this unit you must achieve a satisfactory result with tasks of this Assessment along with a satisfactory result for another Assessment.</w:t>
            </w:r>
          </w:p>
          <w:p w14:paraId="5AFFCB9A"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iCs/>
                <w:sz w:val="20"/>
                <w:szCs w:val="20"/>
              </w:rPr>
              <w:t>This is an Open book assessment which you will do in your own time but complete in the time designated by your assessor. Remember, that it must be your own work and if you use other sources then you must reference these appropriately</w:t>
            </w:r>
          </w:p>
          <w:p w14:paraId="2232C596"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iCs/>
                <w:sz w:val="20"/>
                <w:szCs w:val="20"/>
              </w:rPr>
              <w:t>Submitted document must follow the given criteria. Font must be Times New Roman, Font size need to be 12, line spacing has to be Single line and Footer of submitted document must include Student ID, Student Name and Page Number. Document must be printed double sided.</w:t>
            </w:r>
          </w:p>
          <w:p w14:paraId="10D2E1E3" w14:textId="77777777" w:rsidR="00B41E29" w:rsidRDefault="00B41E29" w:rsidP="00B41E29">
            <w:pPr>
              <w:pStyle w:val="AABulletLevel1"/>
              <w:numPr>
                <w:ilvl w:val="0"/>
                <w:numId w:val="3"/>
              </w:numPr>
              <w:spacing w:before="0" w:after="0" w:line="240" w:lineRule="auto"/>
              <w:rPr>
                <w:rFonts w:ascii="Calibri" w:hAnsi="Calibri"/>
                <w:sz w:val="20"/>
                <w:szCs w:val="20"/>
              </w:rPr>
            </w:pPr>
            <w:r w:rsidRPr="00ED04E5">
              <w:rPr>
                <w:rFonts w:ascii="Calibri" w:hAnsi="Calibri"/>
                <w:sz w:val="20"/>
                <w:szCs w:val="20"/>
              </w:rPr>
              <w:t>This is Individual Assessments. Once you have completed the assessment, please provide the Hard copy of the Assessments to your Trainer/ Assessor.</w:t>
            </w:r>
          </w:p>
          <w:p w14:paraId="05308581" w14:textId="77777777" w:rsidR="00B41E29" w:rsidRPr="00B41E29" w:rsidRDefault="00B41E29" w:rsidP="00B41E29">
            <w:pPr>
              <w:pStyle w:val="AABulletLevel1"/>
              <w:numPr>
                <w:ilvl w:val="0"/>
                <w:numId w:val="3"/>
              </w:numPr>
              <w:spacing w:before="0" w:after="0" w:line="240" w:lineRule="auto"/>
              <w:rPr>
                <w:rFonts w:ascii="Calibri" w:hAnsi="Calibri"/>
                <w:sz w:val="20"/>
                <w:szCs w:val="20"/>
              </w:rPr>
            </w:pPr>
            <w:r w:rsidRPr="00B41E29">
              <w:rPr>
                <w:rFonts w:ascii="Calibri" w:hAnsi="Calibri"/>
                <w:sz w:val="20"/>
                <w:szCs w:val="20"/>
              </w:rPr>
              <w:t>Plagiarism is copying someone else’s work and submitting it as your own. Any Plagiarism will result in a mark of Zero.</w:t>
            </w:r>
          </w:p>
        </w:tc>
      </w:tr>
    </w:tbl>
    <w:p w14:paraId="56CEB4EF" w14:textId="7C5A43A0" w:rsidR="00B41E29" w:rsidRDefault="00B41E29" w:rsidP="00B41E29"/>
    <w:p w14:paraId="2DE13D3F" w14:textId="34F777EC" w:rsidR="00C538D2" w:rsidRDefault="00C538D2" w:rsidP="00B41E29"/>
    <w:p w14:paraId="14C07101" w14:textId="35BBE5CA" w:rsidR="00C538D2" w:rsidRDefault="00C538D2" w:rsidP="00B41E29"/>
    <w:p w14:paraId="046B5998" w14:textId="2558BC37" w:rsidR="00C538D2" w:rsidRDefault="00C538D2" w:rsidP="00B41E29"/>
    <w:p w14:paraId="583952F6" w14:textId="2A307E10" w:rsidR="00C538D2" w:rsidRDefault="00C538D2" w:rsidP="00B41E29"/>
    <w:p w14:paraId="2160E55C" w14:textId="77777777" w:rsidR="00C538D2" w:rsidRDefault="00C538D2" w:rsidP="00B41E29"/>
    <w:p w14:paraId="528CAF8A" w14:textId="77777777" w:rsidR="00623413" w:rsidRPr="00CD52C3" w:rsidRDefault="00623413" w:rsidP="00623413">
      <w:pPr>
        <w:jc w:val="center"/>
        <w:rPr>
          <w:rFonts w:ascii="Arial" w:hAnsi="Arial" w:cs="Arial"/>
          <w:b/>
          <w:szCs w:val="22"/>
        </w:rPr>
      </w:pPr>
      <w:bookmarkStart w:id="1" w:name="_Toc392842051"/>
      <w:bookmarkStart w:id="2" w:name="_Toc392842049"/>
      <w:bookmarkStart w:id="3" w:name="_Toc263602495"/>
      <w:bookmarkStart w:id="4" w:name="_Toc392842045"/>
      <w:bookmarkStart w:id="5" w:name="_Toc380760482"/>
      <w:bookmarkStart w:id="6" w:name="_Toc378848782"/>
      <w:bookmarkStart w:id="7" w:name="_Toc378848778"/>
      <w:bookmarkStart w:id="8" w:name="_Toc378848770"/>
      <w:bookmarkStart w:id="9" w:name="_Toc250035144"/>
      <w:bookmarkStart w:id="10" w:name="_Toc250035142"/>
      <w:bookmarkStart w:id="11" w:name="_Toc374019827"/>
      <w:bookmarkStart w:id="12" w:name="_Toc374019823"/>
      <w:bookmarkStart w:id="13" w:name="_Toc374019819"/>
      <w:bookmarkStart w:id="14" w:name="_Toc385507468"/>
      <w:bookmarkStart w:id="15" w:name="_Toc385507464"/>
      <w:bookmarkStart w:id="16" w:name="_Toc277752978"/>
      <w:bookmarkStart w:id="17" w:name="_Toc277752974"/>
      <w:bookmarkStart w:id="18" w:name="_Toc277752970"/>
      <w:bookmarkStart w:id="19" w:name="_Toc277752966"/>
      <w:bookmarkStart w:id="20" w:name="_Toc268005850"/>
      <w:bookmarkStart w:id="21" w:name="_Toc275610642"/>
      <w:bookmarkStart w:id="22" w:name="_Toc257641056"/>
      <w:bookmarkStart w:id="23" w:name="_Toc268005837"/>
      <w:bookmarkStart w:id="24" w:name="_Toc326843458"/>
      <w:bookmarkStart w:id="25" w:name="_Toc326843453"/>
      <w:bookmarkStart w:id="26" w:name="_Toc309139315"/>
      <w:bookmarkStart w:id="27" w:name="_Toc326843449"/>
      <w:bookmarkStart w:id="28" w:name="_Toc326843445"/>
      <w:bookmarkStart w:id="29" w:name="_Toc355362597"/>
      <w:bookmarkStart w:id="30" w:name="_Toc355362593"/>
      <w:bookmarkStart w:id="31" w:name="_Toc355362589"/>
      <w:bookmarkStart w:id="32" w:name="_Toc267305527"/>
      <w:bookmarkStart w:id="33" w:name="_Toc300580081"/>
      <w:bookmarkStart w:id="34" w:name="_Toc267305523"/>
      <w:bookmarkStart w:id="35" w:name="_Toc300580077"/>
      <w:bookmarkStart w:id="36" w:name="_Toc310599219"/>
      <w:bookmarkStart w:id="37" w:name="_Toc310599215"/>
      <w:bookmarkStart w:id="38" w:name="_Toc310599211"/>
      <w:bookmarkStart w:id="39" w:name="_Toc310599209"/>
      <w:bookmarkStart w:id="40" w:name="_Toc310599207"/>
      <w:bookmarkStart w:id="41" w:name="_Toc329169759"/>
      <w:bookmarkStart w:id="42" w:name="_Toc329169751"/>
      <w:bookmarkStart w:id="43" w:name="_Toc311454551"/>
      <w:bookmarkStart w:id="44" w:name="_Toc311454547"/>
      <w:bookmarkStart w:id="45" w:name="_Toc311454543"/>
      <w:bookmarkStart w:id="46" w:name="_Toc351379526"/>
      <w:bookmarkStart w:id="47" w:name="_Toc329169755"/>
      <w:bookmarkStart w:id="48" w:name="_Toc268005841"/>
      <w:bookmarkStart w:id="49" w:name="_Toc247010895"/>
      <w:bookmarkStart w:id="50" w:name="_Toc270414605"/>
      <w:bookmarkStart w:id="51" w:name="_Toc301529535"/>
      <w:bookmarkStart w:id="52" w:name="_Toc391558739"/>
      <w:bookmarkStart w:id="53" w:name="_Toc292187048"/>
      <w:bookmarkStart w:id="54" w:name="_Toc292187044"/>
      <w:bookmarkStart w:id="55" w:name="_Toc250035146"/>
      <w:bookmarkStart w:id="56" w:name="_Toc392842053"/>
      <w:bookmarkStart w:id="57" w:name="_Toc220132937"/>
      <w:r w:rsidRPr="00CD52C3">
        <w:rPr>
          <w:rFonts w:ascii="Arial" w:hAnsi="Arial" w:cs="Arial"/>
          <w:b/>
          <w:szCs w:val="22"/>
        </w:rPr>
        <w:t>Learner Instructions 3</w:t>
      </w:r>
    </w:p>
    <w:p w14:paraId="7A371F9D" w14:textId="77777777" w:rsidR="00623413" w:rsidRPr="00CD52C3" w:rsidRDefault="00623413" w:rsidP="00623413">
      <w:pPr>
        <w:jc w:val="center"/>
        <w:rPr>
          <w:rFonts w:ascii="Arial" w:hAnsi="Arial" w:cs="Arial"/>
          <w:b/>
          <w:bCs/>
          <w:szCs w:val="22"/>
        </w:rPr>
      </w:pPr>
      <w:r w:rsidRPr="00CD52C3">
        <w:rPr>
          <w:rFonts w:ascii="Arial" w:hAnsi="Arial" w:cs="Arial"/>
          <w:b/>
          <w:bCs/>
          <w:szCs w:val="22"/>
        </w:rPr>
        <w:t>(Manage grievance and conflict situations)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p w14:paraId="2FC4CC1D" w14:textId="77777777" w:rsidR="00623413" w:rsidRPr="00CD52C3" w:rsidRDefault="00623413" w:rsidP="00623413">
      <w:pPr>
        <w:pStyle w:val="Heading2"/>
        <w:rPr>
          <w:rFonts w:ascii="Arial" w:hAnsi="Arial"/>
          <w:sz w:val="22"/>
          <w:szCs w:val="22"/>
        </w:rPr>
      </w:pPr>
      <w:r w:rsidRPr="00CD52C3">
        <w:rPr>
          <w:rFonts w:ascii="Arial" w:hAnsi="Arial"/>
          <w:sz w:val="22"/>
          <w:szCs w:val="22"/>
        </w:rPr>
        <w:t>Submission details</w:t>
      </w:r>
    </w:p>
    <w:bookmarkEnd w:id="57"/>
    <w:p w14:paraId="2BD7349A" w14:textId="77777777" w:rsidR="00623413" w:rsidRPr="00A61DD1" w:rsidRDefault="00623413" w:rsidP="00623413">
      <w:pPr>
        <w:spacing w:before="240"/>
        <w:rPr>
          <w:rFonts w:ascii="Arial" w:hAnsi="Arial" w:cs="Arial"/>
          <w:szCs w:val="22"/>
        </w:rPr>
      </w:pPr>
      <w:r w:rsidRPr="00A61DD1">
        <w:rPr>
          <w:rFonts w:ascii="Arial" w:hAnsi="Arial" w:cs="Arial"/>
          <w:szCs w:val="22"/>
        </w:rPr>
        <w:t>The assessment task is due on the date specified by your assessor. Any variations to this arrangement must be approved in writing by your assessor.</w:t>
      </w:r>
    </w:p>
    <w:p w14:paraId="7A09B708" w14:textId="77777777" w:rsidR="00623413" w:rsidRPr="00A61DD1" w:rsidRDefault="00623413" w:rsidP="00623413">
      <w:pPr>
        <w:rPr>
          <w:rFonts w:ascii="Arial" w:hAnsi="Arial" w:cs="Arial"/>
          <w:szCs w:val="22"/>
        </w:rPr>
      </w:pPr>
      <w:r w:rsidRPr="00A61DD1">
        <w:rPr>
          <w:rFonts w:ascii="Arial" w:hAnsi="Arial" w:cs="Arial"/>
          <w:szCs w:val="22"/>
        </w:rPr>
        <w:t>Submit this document with any required evidence attached. See specifications below for details.</w:t>
      </w:r>
    </w:p>
    <w:p w14:paraId="61BFABDC" w14:textId="77777777" w:rsidR="00623413" w:rsidRPr="00A61DD1" w:rsidRDefault="00623413" w:rsidP="00623413">
      <w:pPr>
        <w:pStyle w:val="Heading2"/>
        <w:rPr>
          <w:rFonts w:ascii="Arial" w:hAnsi="Arial"/>
          <w:sz w:val="22"/>
          <w:szCs w:val="22"/>
        </w:rPr>
      </w:pPr>
      <w:r w:rsidRPr="00A61DD1">
        <w:rPr>
          <w:rFonts w:ascii="Arial" w:hAnsi="Arial"/>
          <w:sz w:val="22"/>
          <w:szCs w:val="22"/>
        </w:rPr>
        <w:t>Performance objective</w:t>
      </w:r>
    </w:p>
    <w:p w14:paraId="1130FDCD" w14:textId="77777777" w:rsidR="00623413" w:rsidRPr="00A61DD1" w:rsidRDefault="00623413" w:rsidP="00623413">
      <w:pPr>
        <w:spacing w:before="240"/>
        <w:rPr>
          <w:rFonts w:ascii="Arial" w:hAnsi="Arial" w:cs="Arial"/>
          <w:szCs w:val="22"/>
        </w:rPr>
      </w:pPr>
      <w:r w:rsidRPr="00A61DD1">
        <w:rPr>
          <w:rFonts w:ascii="Arial" w:hAnsi="Arial" w:cs="Arial"/>
          <w:szCs w:val="22"/>
        </w:rPr>
        <w:t>For this assessment task, you will demonstrate the skills and knowledge required to develop a grievance policy and procedure and implement strategies to achieve successful outcomes in grievance situations.</w:t>
      </w:r>
    </w:p>
    <w:p w14:paraId="1F856403" w14:textId="77777777" w:rsidR="00623413" w:rsidRPr="00A61DD1" w:rsidRDefault="00623413" w:rsidP="00623413">
      <w:pPr>
        <w:pStyle w:val="Heading2"/>
        <w:rPr>
          <w:rFonts w:ascii="Arial" w:hAnsi="Arial"/>
          <w:sz w:val="22"/>
          <w:szCs w:val="22"/>
        </w:rPr>
      </w:pPr>
      <w:r w:rsidRPr="00A61DD1">
        <w:rPr>
          <w:rFonts w:ascii="Arial" w:hAnsi="Arial"/>
          <w:sz w:val="22"/>
          <w:szCs w:val="22"/>
        </w:rPr>
        <w:t>Assessment description</w:t>
      </w:r>
    </w:p>
    <w:p w14:paraId="5B5A85F4" w14:textId="77777777" w:rsidR="00623413" w:rsidRPr="00A61DD1" w:rsidRDefault="00623413" w:rsidP="00623413">
      <w:pPr>
        <w:spacing w:after="240"/>
        <w:rPr>
          <w:rFonts w:ascii="Arial" w:hAnsi="Arial" w:cs="Arial"/>
          <w:szCs w:val="22"/>
        </w:rPr>
      </w:pPr>
      <w:r w:rsidRPr="00A61DD1">
        <w:rPr>
          <w:rFonts w:ascii="Arial" w:hAnsi="Arial" w:cs="Arial"/>
          <w:szCs w:val="22"/>
        </w:rPr>
        <w:t xml:space="preserve">For assessment in this unit, you will complete a series of tasks based on the role of Human Resources Manager at Safety Traffic Co. </w:t>
      </w:r>
    </w:p>
    <w:p w14:paraId="3AD1CAB1" w14:textId="77777777" w:rsidR="00623413" w:rsidRPr="00A61DD1" w:rsidRDefault="00623413" w:rsidP="00623413">
      <w:pPr>
        <w:jc w:val="center"/>
        <w:rPr>
          <w:rFonts w:ascii="Arial" w:hAnsi="Arial" w:cs="Arial"/>
          <w:szCs w:val="22"/>
        </w:rPr>
      </w:pPr>
      <w:r w:rsidRPr="00A61DD1">
        <w:rPr>
          <w:rFonts w:ascii="Arial" w:hAnsi="Arial" w:cs="Arial"/>
          <w:noProof/>
          <w:color w:val="A6A6A6" w:themeColor="background1" w:themeShade="A6"/>
          <w:szCs w:val="22"/>
        </w:rPr>
        <mc:AlternateContent>
          <mc:Choice Requires="wpc">
            <w:drawing>
              <wp:inline distT="0" distB="0" distL="0" distR="0" wp14:anchorId="78A2F497" wp14:editId="1E8E3A32">
                <wp:extent cx="3935095" cy="2440840"/>
                <wp:effectExtent l="0" t="19050" r="27305" b="0"/>
                <wp:docPr id="2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21"/>
                        <wps:cNvSpPr>
                          <a:spLocks noChangeArrowheads="1"/>
                        </wps:cNvSpPr>
                        <wps:spPr bwMode="auto">
                          <a:xfrm>
                            <a:off x="0" y="293225"/>
                            <a:ext cx="1014651" cy="594323"/>
                          </a:xfrm>
                          <a:prstGeom prst="rect">
                            <a:avLst/>
                          </a:prstGeom>
                          <a:solidFill>
                            <a:srgbClr val="FFFFFF"/>
                          </a:solidFill>
                          <a:ln w="9525">
                            <a:solidFill>
                              <a:schemeClr val="bg1">
                                <a:lumMod val="65000"/>
                              </a:schemeClr>
                            </a:solidFill>
                            <a:miter lim="800000"/>
                            <a:headEnd/>
                            <a:tailEnd/>
                          </a:ln>
                        </wps:spPr>
                        <wps:txbx>
                          <w:txbxContent>
                            <w:p w14:paraId="57EBB2CD" w14:textId="77777777" w:rsidR="00623413" w:rsidRPr="001C0B3C" w:rsidRDefault="00623413" w:rsidP="00623413">
                              <w:pPr>
                                <w:jc w:val="center"/>
                                <w:rPr>
                                  <w:color w:val="A6A6A6" w:themeColor="background1" w:themeShade="A6"/>
                                  <w:sz w:val="17"/>
                                  <w:szCs w:val="17"/>
                                </w:rPr>
                              </w:pPr>
                              <w:r w:rsidRPr="001C0B3C">
                                <w:rPr>
                                  <w:color w:val="A6A6A6" w:themeColor="background1" w:themeShade="A6"/>
                                  <w:sz w:val="17"/>
                                  <w:szCs w:val="17"/>
                                </w:rPr>
                                <w:t>Draft proposal</w:t>
                              </w:r>
                              <w:r w:rsidRPr="001C0B3C">
                                <w:rPr>
                                  <w:color w:val="A6A6A6" w:themeColor="background1" w:themeShade="A6"/>
                                  <w:sz w:val="17"/>
                                  <w:szCs w:val="17"/>
                                </w:rPr>
                                <w:br/>
                                <w:t>for employee relations strategy</w:t>
                              </w:r>
                            </w:p>
                          </w:txbxContent>
                        </wps:txbx>
                        <wps:bodyPr rot="0" vert="horz" wrap="square" lIns="91440" tIns="45720" rIns="91440" bIns="45720" anchor="ctr" anchorCtr="0" upright="1">
                          <a:noAutofit/>
                        </wps:bodyPr>
                      </wps:wsp>
                      <wps:wsp>
                        <wps:cNvPr id="3" name="Rectangle 22"/>
                        <wps:cNvSpPr>
                          <a:spLocks noChangeArrowheads="1"/>
                        </wps:cNvSpPr>
                        <wps:spPr bwMode="auto">
                          <a:xfrm>
                            <a:off x="0" y="1054332"/>
                            <a:ext cx="1014651" cy="594323"/>
                          </a:xfrm>
                          <a:prstGeom prst="rect">
                            <a:avLst/>
                          </a:prstGeom>
                          <a:solidFill>
                            <a:srgbClr val="FFFFFF"/>
                          </a:solidFill>
                          <a:ln w="9525">
                            <a:solidFill>
                              <a:schemeClr val="bg1">
                                <a:lumMod val="65000"/>
                              </a:schemeClr>
                            </a:solidFill>
                            <a:miter lim="800000"/>
                            <a:headEnd/>
                            <a:tailEnd/>
                          </a:ln>
                        </wps:spPr>
                        <wps:txbx>
                          <w:txbxContent>
                            <w:p w14:paraId="08374C0D" w14:textId="77777777" w:rsidR="00623413" w:rsidRPr="001C0B3C" w:rsidRDefault="00623413" w:rsidP="00623413">
                              <w:pPr>
                                <w:jc w:val="center"/>
                                <w:rPr>
                                  <w:color w:val="A6A6A6" w:themeColor="background1" w:themeShade="A6"/>
                                  <w:sz w:val="17"/>
                                  <w:szCs w:val="17"/>
                                </w:rPr>
                              </w:pPr>
                              <w:r w:rsidRPr="001C0B3C">
                                <w:rPr>
                                  <w:color w:val="A6A6A6" w:themeColor="background1" w:themeShade="A6"/>
                                  <w:sz w:val="17"/>
                                  <w:szCs w:val="17"/>
                                </w:rPr>
                                <w:t>Email to stakeholders</w:t>
                              </w:r>
                            </w:p>
                          </w:txbxContent>
                        </wps:txbx>
                        <wps:bodyPr rot="0" vert="horz" wrap="square" lIns="91440" tIns="45720" rIns="91440" bIns="45720" anchor="ctr" anchorCtr="0" upright="1">
                          <a:noAutofit/>
                        </wps:bodyPr>
                      </wps:wsp>
                      <wps:wsp>
                        <wps:cNvPr id="4" name="AutoShape 24"/>
                        <wps:cNvCnPr>
                          <a:cxnSpLocks noChangeShapeType="1"/>
                        </wps:cNvCnPr>
                        <wps:spPr bwMode="auto">
                          <a:xfrm>
                            <a:off x="507326" y="887548"/>
                            <a:ext cx="492" cy="166784"/>
                          </a:xfrm>
                          <a:prstGeom prst="straightConnector1">
                            <a:avLst/>
                          </a:prstGeom>
                          <a:noFill/>
                          <a:ln w="9525">
                            <a:solidFill>
                              <a:schemeClr val="bg1">
                                <a:lumMod val="6500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Rectangle 26"/>
                        <wps:cNvSpPr>
                          <a:spLocks noChangeArrowheads="1"/>
                        </wps:cNvSpPr>
                        <wps:spPr bwMode="auto">
                          <a:xfrm>
                            <a:off x="0" y="9348"/>
                            <a:ext cx="1014651" cy="267150"/>
                          </a:xfrm>
                          <a:prstGeom prst="rect">
                            <a:avLst/>
                          </a:prstGeom>
                          <a:solidFill>
                            <a:srgbClr val="FFFFFF"/>
                          </a:solidFill>
                          <a:ln w="9525">
                            <a:noFill/>
                            <a:miter lim="800000"/>
                            <a:headEnd/>
                            <a:tailEnd/>
                          </a:ln>
                          <a:extLst/>
                        </wps:spPr>
                        <wps:txbx>
                          <w:txbxContent>
                            <w:p w14:paraId="4C6D3F93" w14:textId="77777777" w:rsidR="00623413" w:rsidRPr="001C0B3C" w:rsidRDefault="00623413" w:rsidP="00623413">
                              <w:pPr>
                                <w:jc w:val="center"/>
                                <w:rPr>
                                  <w:b/>
                                  <w:color w:val="A6A6A6" w:themeColor="background1" w:themeShade="A6"/>
                                  <w:sz w:val="18"/>
                                  <w:szCs w:val="18"/>
                                </w:rPr>
                              </w:pPr>
                              <w:r w:rsidRPr="001C0B3C">
                                <w:rPr>
                                  <w:b/>
                                  <w:color w:val="A6A6A6" w:themeColor="background1" w:themeShade="A6"/>
                                  <w:sz w:val="18"/>
                                  <w:szCs w:val="18"/>
                                </w:rPr>
                                <w:t>Assessment Task 1</w:t>
                              </w:r>
                            </w:p>
                          </w:txbxContent>
                        </wps:txbx>
                        <wps:bodyPr rot="0" vert="horz" wrap="square" lIns="0" tIns="0" rIns="0" bIns="0" anchor="ctr" anchorCtr="0" upright="1">
                          <a:noAutofit/>
                        </wps:bodyPr>
                      </wps:wsp>
                      <wps:wsp>
                        <wps:cNvPr id="6" name="Rectangle 33"/>
                        <wps:cNvSpPr>
                          <a:spLocks noChangeArrowheads="1"/>
                        </wps:cNvSpPr>
                        <wps:spPr bwMode="auto">
                          <a:xfrm>
                            <a:off x="1459484" y="293717"/>
                            <a:ext cx="1014651" cy="594323"/>
                          </a:xfrm>
                          <a:prstGeom prst="rect">
                            <a:avLst/>
                          </a:prstGeom>
                          <a:solidFill>
                            <a:srgbClr val="FFFFFF"/>
                          </a:solidFill>
                          <a:ln w="9525">
                            <a:solidFill>
                              <a:schemeClr val="bg1">
                                <a:lumMod val="65000"/>
                                <a:lumOff val="0"/>
                              </a:schemeClr>
                            </a:solidFill>
                            <a:miter lim="800000"/>
                            <a:headEnd/>
                            <a:tailEnd/>
                          </a:ln>
                        </wps:spPr>
                        <wps:txbx>
                          <w:txbxContent>
                            <w:p w14:paraId="162CD4BA" w14:textId="77777777" w:rsidR="00623413" w:rsidRPr="00506752" w:rsidRDefault="00623413" w:rsidP="00623413">
                              <w:pPr>
                                <w:jc w:val="center"/>
                                <w:rPr>
                                  <w:color w:val="A6A6A6" w:themeColor="background1" w:themeShade="A6"/>
                                  <w:sz w:val="17"/>
                                  <w:szCs w:val="17"/>
                                </w:rPr>
                              </w:pPr>
                              <w:r>
                                <w:rPr>
                                  <w:color w:val="A6A6A6" w:themeColor="background1" w:themeShade="A6"/>
                                  <w:sz w:val="17"/>
                                  <w:szCs w:val="17"/>
                                </w:rPr>
                                <w:t>Implementation and contingency plan</w:t>
                              </w:r>
                            </w:p>
                          </w:txbxContent>
                        </wps:txbx>
                        <wps:bodyPr rot="0" vert="horz" wrap="square" lIns="91440" tIns="45720" rIns="91440" bIns="45720" anchor="ctr" anchorCtr="0" upright="1">
                          <a:noAutofit/>
                        </wps:bodyPr>
                      </wps:wsp>
                      <wps:wsp>
                        <wps:cNvPr id="7" name="Rectangle 34"/>
                        <wps:cNvSpPr>
                          <a:spLocks noChangeArrowheads="1"/>
                        </wps:cNvSpPr>
                        <wps:spPr bwMode="auto">
                          <a:xfrm>
                            <a:off x="1459484" y="1054824"/>
                            <a:ext cx="1014651" cy="594323"/>
                          </a:xfrm>
                          <a:prstGeom prst="rect">
                            <a:avLst/>
                          </a:prstGeom>
                          <a:solidFill>
                            <a:srgbClr val="FFFFFF"/>
                          </a:solidFill>
                          <a:ln w="9525">
                            <a:solidFill>
                              <a:schemeClr val="bg1">
                                <a:lumMod val="65000"/>
                                <a:lumOff val="0"/>
                              </a:schemeClr>
                            </a:solidFill>
                            <a:miter lim="800000"/>
                            <a:headEnd/>
                            <a:tailEnd/>
                          </a:ln>
                        </wps:spPr>
                        <wps:txbx>
                          <w:txbxContent>
                            <w:p w14:paraId="50E9B3BE" w14:textId="77777777" w:rsidR="00623413" w:rsidRPr="00506752" w:rsidRDefault="00623413" w:rsidP="00623413">
                              <w:pPr>
                                <w:spacing w:before="60"/>
                                <w:jc w:val="center"/>
                                <w:rPr>
                                  <w:color w:val="A6A6A6" w:themeColor="background1" w:themeShade="A6"/>
                                  <w:sz w:val="17"/>
                                  <w:szCs w:val="17"/>
                                </w:rPr>
                              </w:pPr>
                              <w:r>
                                <w:rPr>
                                  <w:color w:val="A6A6A6" w:themeColor="background1" w:themeShade="A6"/>
                                  <w:sz w:val="17"/>
                                  <w:szCs w:val="17"/>
                                </w:rPr>
                                <w:t>Training implementation plan</w:t>
                              </w:r>
                            </w:p>
                            <w:p w14:paraId="30A16780" w14:textId="77777777" w:rsidR="00623413" w:rsidRPr="00506752" w:rsidRDefault="00623413" w:rsidP="00623413">
                              <w:pPr>
                                <w:jc w:val="center"/>
                                <w:rPr>
                                  <w:sz w:val="18"/>
                                  <w:szCs w:val="18"/>
                                </w:rPr>
                              </w:pPr>
                            </w:p>
                          </w:txbxContent>
                        </wps:txbx>
                        <wps:bodyPr rot="0" vert="horz" wrap="square" lIns="91440" tIns="45720" rIns="91440" bIns="45720" anchor="ctr" anchorCtr="0" upright="1">
                          <a:noAutofit/>
                        </wps:bodyPr>
                      </wps:wsp>
                      <wps:wsp>
                        <wps:cNvPr id="8" name="AutoShape 36"/>
                        <wps:cNvCnPr>
                          <a:cxnSpLocks noChangeShapeType="1"/>
                        </wps:cNvCnPr>
                        <wps:spPr bwMode="auto">
                          <a:xfrm>
                            <a:off x="1966809" y="888040"/>
                            <a:ext cx="492" cy="166784"/>
                          </a:xfrm>
                          <a:prstGeom prst="straightConnector1">
                            <a:avLst/>
                          </a:prstGeom>
                          <a:noFill/>
                          <a:ln w="9525">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9" name="Rectangle 38"/>
                        <wps:cNvSpPr>
                          <a:spLocks noChangeArrowheads="1"/>
                        </wps:cNvSpPr>
                        <wps:spPr bwMode="auto">
                          <a:xfrm>
                            <a:off x="1459484" y="9840"/>
                            <a:ext cx="1014651" cy="267150"/>
                          </a:xfrm>
                          <a:prstGeom prst="rect">
                            <a:avLst/>
                          </a:pr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chemeClr val="bg1">
                                    <a:lumMod val="65000"/>
                                    <a:lumOff val="0"/>
                                  </a:schemeClr>
                                </a:solidFill>
                                <a:miter lim="800000"/>
                                <a:headEnd/>
                                <a:tailEnd/>
                              </a14:hiddenLine>
                            </a:ext>
                          </a:extLst>
                        </wps:spPr>
                        <wps:txbx>
                          <w:txbxContent>
                            <w:p w14:paraId="3B0C6D6C" w14:textId="77777777" w:rsidR="00623413" w:rsidRPr="00506752" w:rsidRDefault="00623413" w:rsidP="00623413">
                              <w:pPr>
                                <w:jc w:val="center"/>
                                <w:rPr>
                                  <w:b/>
                                  <w:color w:val="A6A6A6" w:themeColor="background1" w:themeShade="A6"/>
                                  <w:sz w:val="18"/>
                                  <w:szCs w:val="18"/>
                                </w:rPr>
                              </w:pPr>
                              <w:r w:rsidRPr="00506752">
                                <w:rPr>
                                  <w:b/>
                                  <w:color w:val="A6A6A6" w:themeColor="background1" w:themeShade="A6"/>
                                  <w:sz w:val="18"/>
                                  <w:szCs w:val="18"/>
                                </w:rPr>
                                <w:t>Assessment Task 2</w:t>
                              </w:r>
                            </w:p>
                          </w:txbxContent>
                        </wps:txbx>
                        <wps:bodyPr rot="0" vert="horz" wrap="square" lIns="0" tIns="0" rIns="0" bIns="0" anchor="ctr" anchorCtr="0" upright="1">
                          <a:noAutofit/>
                        </wps:bodyPr>
                      </wps:wsp>
                      <wps:wsp>
                        <wps:cNvPr id="10" name="Rectangle 43"/>
                        <wps:cNvSpPr>
                          <a:spLocks noChangeArrowheads="1"/>
                        </wps:cNvSpPr>
                        <wps:spPr bwMode="auto">
                          <a:xfrm>
                            <a:off x="2920444" y="290765"/>
                            <a:ext cx="1014651" cy="594323"/>
                          </a:xfrm>
                          <a:prstGeom prst="rect">
                            <a:avLst/>
                          </a:prstGeom>
                          <a:solidFill>
                            <a:srgbClr val="FFFFFF"/>
                          </a:solidFill>
                          <a:ln w="9525">
                            <a:solidFill>
                              <a:schemeClr val="tx1"/>
                            </a:solidFill>
                            <a:miter lim="800000"/>
                            <a:headEnd/>
                            <a:tailEnd/>
                          </a:ln>
                        </wps:spPr>
                        <wps:txbx>
                          <w:txbxContent>
                            <w:p w14:paraId="66CE8C7E" w14:textId="77777777" w:rsidR="00623413" w:rsidRPr="001C0B3C" w:rsidRDefault="00623413" w:rsidP="00623413">
                              <w:pPr>
                                <w:jc w:val="center"/>
                                <w:rPr>
                                  <w:sz w:val="17"/>
                                  <w:szCs w:val="17"/>
                                </w:rPr>
                              </w:pPr>
                              <w:r w:rsidRPr="001C0B3C">
                                <w:rPr>
                                  <w:sz w:val="17"/>
                                  <w:szCs w:val="17"/>
                                </w:rPr>
                                <w:t>Grievance policy and procedure</w:t>
                              </w:r>
                            </w:p>
                          </w:txbxContent>
                        </wps:txbx>
                        <wps:bodyPr rot="0" vert="horz" wrap="square" lIns="91440" tIns="45720" rIns="91440" bIns="45720" anchor="ctr" anchorCtr="0" upright="1">
                          <a:noAutofit/>
                        </wps:bodyPr>
                      </wps:wsp>
                      <wps:wsp>
                        <wps:cNvPr id="11" name="Rectangle 44"/>
                        <wps:cNvSpPr>
                          <a:spLocks noChangeArrowheads="1"/>
                        </wps:cNvSpPr>
                        <wps:spPr bwMode="auto">
                          <a:xfrm>
                            <a:off x="2920444" y="1051872"/>
                            <a:ext cx="1014651" cy="594323"/>
                          </a:xfrm>
                          <a:prstGeom prst="rect">
                            <a:avLst/>
                          </a:prstGeom>
                          <a:solidFill>
                            <a:srgbClr val="FFFFFF"/>
                          </a:solidFill>
                          <a:ln w="9525">
                            <a:solidFill>
                              <a:schemeClr val="tx1"/>
                            </a:solidFill>
                            <a:miter lim="800000"/>
                            <a:headEnd/>
                            <a:tailEnd/>
                          </a:ln>
                        </wps:spPr>
                        <wps:txbx>
                          <w:txbxContent>
                            <w:p w14:paraId="1CF0A9D3" w14:textId="77777777" w:rsidR="00623413" w:rsidRPr="001C0B3C" w:rsidRDefault="00623413" w:rsidP="00623413">
                              <w:pPr>
                                <w:jc w:val="center"/>
                                <w:rPr>
                                  <w:sz w:val="17"/>
                                  <w:szCs w:val="17"/>
                                </w:rPr>
                              </w:pPr>
                              <w:r w:rsidRPr="001C0B3C">
                                <w:rPr>
                                  <w:sz w:val="17"/>
                                  <w:szCs w:val="17"/>
                                </w:rPr>
                                <w:t xml:space="preserve">Written </w:t>
                              </w:r>
                              <w:r w:rsidRPr="001C0B3C">
                                <w:rPr>
                                  <w:sz w:val="17"/>
                                  <w:szCs w:val="17"/>
                                </w:rPr>
                                <w:br/>
                                <w:t>report</w:t>
                              </w:r>
                            </w:p>
                          </w:txbxContent>
                        </wps:txbx>
                        <wps:bodyPr rot="0" vert="horz" wrap="square" lIns="91440" tIns="45720" rIns="91440" bIns="45720" anchor="ctr" anchorCtr="0" upright="1">
                          <a:noAutofit/>
                        </wps:bodyPr>
                      </wps:wsp>
                      <wps:wsp>
                        <wps:cNvPr id="12" name="AutoShape 45"/>
                        <wps:cNvCnPr>
                          <a:cxnSpLocks noChangeShapeType="1"/>
                        </wps:cNvCnPr>
                        <wps:spPr bwMode="auto">
                          <a:xfrm>
                            <a:off x="3427769" y="885088"/>
                            <a:ext cx="492" cy="166784"/>
                          </a:xfrm>
                          <a:prstGeom prst="straightConnector1">
                            <a:avLst/>
                          </a:prstGeom>
                          <a:noFill/>
                          <a:ln w="9525">
                            <a:solidFill>
                              <a:schemeClr val="tx1"/>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3" name="Rectangle 46"/>
                        <wps:cNvSpPr>
                          <a:spLocks noChangeArrowheads="1"/>
                        </wps:cNvSpPr>
                        <wps:spPr bwMode="auto">
                          <a:xfrm>
                            <a:off x="2920444" y="6888"/>
                            <a:ext cx="1014651" cy="267150"/>
                          </a:xfrm>
                          <a:prstGeom prst="rect">
                            <a:avLst/>
                          </a:pr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chemeClr val="bg1">
                                    <a:lumMod val="65000"/>
                                    <a:lumOff val="0"/>
                                  </a:schemeClr>
                                </a:solidFill>
                                <a:miter lim="800000"/>
                                <a:headEnd/>
                                <a:tailEnd/>
                              </a14:hiddenLine>
                            </a:ext>
                          </a:extLst>
                        </wps:spPr>
                        <wps:txbx>
                          <w:txbxContent>
                            <w:p w14:paraId="57AFB448" w14:textId="77777777" w:rsidR="00623413" w:rsidRPr="001C0B3C" w:rsidRDefault="00623413" w:rsidP="00623413">
                              <w:pPr>
                                <w:jc w:val="center"/>
                                <w:rPr>
                                  <w:b/>
                                  <w:sz w:val="18"/>
                                  <w:szCs w:val="18"/>
                                </w:rPr>
                              </w:pPr>
                              <w:r w:rsidRPr="001C0B3C">
                                <w:rPr>
                                  <w:b/>
                                  <w:sz w:val="18"/>
                                  <w:szCs w:val="18"/>
                                </w:rPr>
                                <w:t>Assessment Task 3</w:t>
                              </w:r>
                            </w:p>
                          </w:txbxContent>
                        </wps:txbx>
                        <wps:bodyPr rot="0" vert="horz" wrap="square" lIns="0" tIns="0" rIns="0" bIns="0" anchor="ctr" anchorCtr="0" upright="1">
                          <a:noAutofit/>
                        </wps:bodyPr>
                      </wps:wsp>
                      <wps:wsp>
                        <wps:cNvPr id="14" name="AutoShape 48"/>
                        <wps:cNvCnPr>
                          <a:cxnSpLocks noChangeShapeType="1"/>
                        </wps:cNvCnPr>
                        <wps:spPr bwMode="auto">
                          <a:xfrm>
                            <a:off x="1115526" y="143169"/>
                            <a:ext cx="270639" cy="492"/>
                          </a:xfrm>
                          <a:prstGeom prst="straightConnector1">
                            <a:avLst/>
                          </a:prstGeom>
                          <a:noFill/>
                          <a:ln w="57150">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5" name="AutoShape 51"/>
                        <wps:cNvCnPr>
                          <a:cxnSpLocks noChangeShapeType="1"/>
                        </wps:cNvCnPr>
                        <wps:spPr bwMode="auto">
                          <a:xfrm>
                            <a:off x="2546962" y="143169"/>
                            <a:ext cx="270639" cy="492"/>
                          </a:xfrm>
                          <a:prstGeom prst="straightConnector1">
                            <a:avLst/>
                          </a:prstGeom>
                          <a:noFill/>
                          <a:ln w="57150">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6" name="Rectangle 16"/>
                        <wps:cNvSpPr>
                          <a:spLocks noChangeArrowheads="1"/>
                        </wps:cNvSpPr>
                        <wps:spPr bwMode="auto">
                          <a:xfrm>
                            <a:off x="1459484" y="1818005"/>
                            <a:ext cx="1014095" cy="593725"/>
                          </a:xfrm>
                          <a:prstGeom prst="rect">
                            <a:avLst/>
                          </a:prstGeom>
                          <a:solidFill>
                            <a:srgbClr val="FFFFFF"/>
                          </a:solidFill>
                          <a:ln w="9525">
                            <a:solidFill>
                              <a:schemeClr val="bg1">
                                <a:lumMod val="65000"/>
                                <a:lumOff val="0"/>
                              </a:schemeClr>
                            </a:solidFill>
                            <a:miter lim="800000"/>
                            <a:headEnd/>
                            <a:tailEnd/>
                          </a:ln>
                        </wps:spPr>
                        <wps:txbx>
                          <w:txbxContent>
                            <w:p w14:paraId="0AA40394" w14:textId="77777777" w:rsidR="00623413" w:rsidRPr="00AA2DCA" w:rsidRDefault="00623413" w:rsidP="00623413">
                              <w:pPr>
                                <w:pStyle w:val="NormalWeb"/>
                                <w:spacing w:before="60" w:beforeAutospacing="0" w:after="120" w:afterAutospacing="0" w:line="276" w:lineRule="auto"/>
                                <w:jc w:val="center"/>
                                <w:rPr>
                                  <w:sz w:val="17"/>
                                  <w:szCs w:val="17"/>
                                </w:rPr>
                              </w:pPr>
                              <w:r>
                                <w:rPr>
                                  <w:rFonts w:ascii="Franklin Gothic Book" w:eastAsia="Times New Roman" w:hAnsi="Franklin Gothic Book"/>
                                  <w:color w:val="A6A6A6"/>
                                  <w:sz w:val="17"/>
                                  <w:szCs w:val="17"/>
                                </w:rPr>
                                <w:t>Monitoring and review plan</w:t>
                              </w:r>
                            </w:p>
                          </w:txbxContent>
                        </wps:txbx>
                        <wps:bodyPr rot="0" vert="horz" wrap="square" lIns="91440" tIns="45720" rIns="91440" bIns="45720" anchor="ctr" anchorCtr="0" upright="1">
                          <a:noAutofit/>
                        </wps:bodyPr>
                      </wps:wsp>
                      <wps:wsp>
                        <wps:cNvPr id="17" name="AutoShape 36"/>
                        <wps:cNvCnPr>
                          <a:cxnSpLocks noChangeShapeType="1"/>
                        </wps:cNvCnPr>
                        <wps:spPr bwMode="auto">
                          <a:xfrm>
                            <a:off x="1966849" y="1651000"/>
                            <a:ext cx="0" cy="166370"/>
                          </a:xfrm>
                          <a:prstGeom prst="straightConnector1">
                            <a:avLst/>
                          </a:prstGeom>
                          <a:noFill/>
                          <a:ln w="9525">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8" name="Rectangle 18"/>
                        <wps:cNvSpPr>
                          <a:spLocks noChangeArrowheads="1"/>
                        </wps:cNvSpPr>
                        <wps:spPr bwMode="auto">
                          <a:xfrm>
                            <a:off x="2921000" y="1818005"/>
                            <a:ext cx="1014095" cy="593725"/>
                          </a:xfrm>
                          <a:prstGeom prst="rect">
                            <a:avLst/>
                          </a:prstGeom>
                          <a:solidFill>
                            <a:srgbClr val="FFFFFF"/>
                          </a:solidFill>
                          <a:ln w="9525">
                            <a:solidFill>
                              <a:schemeClr val="tx1"/>
                            </a:solidFill>
                            <a:miter lim="800000"/>
                            <a:headEnd/>
                            <a:tailEnd/>
                          </a:ln>
                        </wps:spPr>
                        <wps:txbx>
                          <w:txbxContent>
                            <w:p w14:paraId="5129FAF0" w14:textId="77777777" w:rsidR="00623413" w:rsidRPr="001C0B3C" w:rsidRDefault="00623413" w:rsidP="00623413">
                              <w:pPr>
                                <w:pStyle w:val="NormalWeb"/>
                                <w:spacing w:before="60" w:beforeAutospacing="0" w:after="120" w:afterAutospacing="0" w:line="276" w:lineRule="auto"/>
                                <w:jc w:val="center"/>
                                <w:rPr>
                                  <w:sz w:val="17"/>
                                  <w:szCs w:val="17"/>
                                </w:rPr>
                              </w:pPr>
                              <w:r w:rsidRPr="001C0B3C">
                                <w:rPr>
                                  <w:rFonts w:ascii="Franklin Gothic Book" w:eastAsia="Times New Roman" w:hAnsi="Franklin Gothic Book"/>
                                  <w:sz w:val="17"/>
                                  <w:szCs w:val="17"/>
                                </w:rPr>
                                <w:t>Advocacy role</w:t>
                              </w:r>
                              <w:r w:rsidRPr="001C0B3C">
                                <w:rPr>
                                  <w:rFonts w:ascii="Franklin Gothic Book" w:eastAsia="Times New Roman" w:hAnsi="Franklin Gothic Book"/>
                                  <w:sz w:val="17"/>
                                  <w:szCs w:val="17"/>
                                </w:rPr>
                                <w:noBreakHyphen/>
                                <w:t>play</w:t>
                              </w:r>
                            </w:p>
                          </w:txbxContent>
                        </wps:txbx>
                        <wps:bodyPr rot="0" vert="horz" wrap="square" lIns="91440" tIns="45720" rIns="91440" bIns="45720" anchor="ctr" anchorCtr="0" upright="1">
                          <a:noAutofit/>
                        </wps:bodyPr>
                      </wps:wsp>
                      <wps:wsp>
                        <wps:cNvPr id="19" name="AutoShape 36"/>
                        <wps:cNvCnPr>
                          <a:cxnSpLocks noChangeShapeType="1"/>
                        </wps:cNvCnPr>
                        <wps:spPr bwMode="auto">
                          <a:xfrm>
                            <a:off x="3428365" y="1651000"/>
                            <a:ext cx="0" cy="166370"/>
                          </a:xfrm>
                          <a:prstGeom prst="straightConnector1">
                            <a:avLst/>
                          </a:prstGeom>
                          <a:noFill/>
                          <a:ln w="9525">
                            <a:solidFill>
                              <a:schemeClr val="tx1"/>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c:wpc>
                  </a:graphicData>
                </a:graphic>
              </wp:inline>
            </w:drawing>
          </mc:Choice>
          <mc:Fallback>
            <w:pict>
              <v:group w14:anchorId="78A2F497" id="Canvas 10" o:spid="_x0000_s1026" editas="canvas" style="width:309.85pt;height:192.2pt;mso-position-horizontal-relative:char;mso-position-vertical-relative:line" coordsize="39350,24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350;height:24403;visibility:visible;mso-wrap-style:square">
                  <v:fill o:detectmouseclick="t"/>
                  <v:path o:connecttype="none"/>
                </v:shape>
                <v:rect id="Rectangle 21" o:spid="_x0000_s1028" style="position:absolute;top:2932;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" strokecolor="#a5a5a5 [2092]">
                  <v:textbox>
                    <w:txbxContent>
                      <w:p w14:paraId="57EBB2CD" w14:textId="77777777" w:rsidR="00623413" w:rsidRPr="001C0B3C" w:rsidRDefault="00623413" w:rsidP="00623413">
                        <w:pPr>
                          <w:jc w:val="center"/>
                          <w:rPr>
                            <w:color w:val="A6A6A6" w:themeColor="background1" w:themeShade="A6"/>
                            <w:sz w:val="17"/>
                            <w:szCs w:val="17"/>
                          </w:rPr>
                        </w:pPr>
                        <w:r w:rsidRPr="001C0B3C">
                          <w:rPr>
                            <w:color w:val="A6A6A6" w:themeColor="background1" w:themeShade="A6"/>
                            <w:sz w:val="17"/>
                            <w:szCs w:val="17"/>
                          </w:rPr>
                          <w:t>Draft proposal</w:t>
                        </w:r>
                        <w:r w:rsidRPr="001C0B3C">
                          <w:rPr>
                            <w:color w:val="A6A6A6" w:themeColor="background1" w:themeShade="A6"/>
                            <w:sz w:val="17"/>
                            <w:szCs w:val="17"/>
                          </w:rPr>
                          <w:br/>
                          <w:t>for employee relations strategy</w:t>
                        </w:r>
                      </w:p>
                    </w:txbxContent>
                  </v:textbox>
                </v:rect>
                <v:rect id="Rectangle 22" o:spid="_x0000_s1029" style="position:absolute;top:10543;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" strokecolor="#a5a5a5 [2092]">
                  <v:textbox>
                    <w:txbxContent>
                      <w:p w14:paraId="08374C0D" w14:textId="77777777" w:rsidR="00623413" w:rsidRPr="001C0B3C" w:rsidRDefault="00623413" w:rsidP="00623413">
                        <w:pPr>
                          <w:jc w:val="center"/>
                          <w:rPr>
                            <w:color w:val="A6A6A6" w:themeColor="background1" w:themeShade="A6"/>
                            <w:sz w:val="17"/>
                            <w:szCs w:val="17"/>
                          </w:rPr>
                        </w:pPr>
                        <w:r w:rsidRPr="001C0B3C">
                          <w:rPr>
                            <w:color w:val="A6A6A6" w:themeColor="background1" w:themeShade="A6"/>
                            <w:sz w:val="17"/>
                            <w:szCs w:val="17"/>
                          </w:rPr>
                          <w:t>Email to stakeholders</w:t>
                        </w:r>
                      </w:p>
                    </w:txbxContent>
                  </v:textbox>
                </v:rect>
                <v:shapetype id="_x0000_t32" coordsize="21600,21600" o:spt="32" o:oned="t" path="m,l21600,21600e" filled="f">
                  <v:path arrowok="t" fillok="f" o:connecttype="none"/>
                  <o:lock v:ext="edit" shapetype="t"/>
                </v:shapetype>
                <v:shape id="AutoShape 24" o:spid="_x0000_s1030" type="#_x0000_t32" style="position:absolute;left:5073;top:8875;width:5;height:1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" strokecolor="#a5a5a5 [2092]">
                  <v:stroke endarrow="block"/>
                </v:shape>
                <v:rect id="Rectangle 26" o:spid="_x0000_s1031" style="position:absolute;top:93;width:10146;height:2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" stroked="f">
                  <v:textbox inset="0,0,0,0">
                    <w:txbxContent>
                      <w:p w14:paraId="4C6D3F93" w14:textId="77777777" w:rsidR="00623413" w:rsidRPr="001C0B3C" w:rsidRDefault="00623413" w:rsidP="00623413">
                        <w:pPr>
                          <w:jc w:val="center"/>
                          <w:rPr>
                            <w:b/>
                            <w:color w:val="A6A6A6" w:themeColor="background1" w:themeShade="A6"/>
                            <w:sz w:val="18"/>
                            <w:szCs w:val="18"/>
                          </w:rPr>
                        </w:pPr>
                        <w:r w:rsidRPr="001C0B3C">
                          <w:rPr>
                            <w:b/>
                            <w:color w:val="A6A6A6" w:themeColor="background1" w:themeShade="A6"/>
                            <w:sz w:val="18"/>
                            <w:szCs w:val="18"/>
                          </w:rPr>
                          <w:t>Assessment Task 1</w:t>
                        </w:r>
                      </w:p>
                    </w:txbxContent>
                  </v:textbox>
                </v:rect>
                <v:rect id="Rectangle 33" o:spid="_x0000_s1032" style="position:absolute;left:14594;top:2937;width:10147;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" strokecolor="#a5a5a5 [2092]">
                  <v:textbox>
                    <w:txbxContent>
                      <w:p w14:paraId="162CD4BA" w14:textId="77777777" w:rsidR="00623413" w:rsidRPr="00506752" w:rsidRDefault="00623413" w:rsidP="00623413">
                        <w:pPr>
                          <w:jc w:val="center"/>
                          <w:rPr>
                            <w:color w:val="A6A6A6" w:themeColor="background1" w:themeShade="A6"/>
                            <w:sz w:val="17"/>
                            <w:szCs w:val="17"/>
                          </w:rPr>
                        </w:pPr>
                        <w:r>
                          <w:rPr>
                            <w:color w:val="A6A6A6" w:themeColor="background1" w:themeShade="A6"/>
                            <w:sz w:val="17"/>
                            <w:szCs w:val="17"/>
                          </w:rPr>
                          <w:t>Implementation and contingency plan</w:t>
                        </w:r>
                      </w:p>
                    </w:txbxContent>
                  </v:textbox>
                </v:rect>
                <v:rect id="Rectangle 34" o:spid="_x0000_s1033" style="position:absolute;left:14594;top:10548;width:10147;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" strokecolor="#a5a5a5 [2092]">
                  <v:textbox>
                    <w:txbxContent>
                      <w:p w14:paraId="50E9B3BE" w14:textId="77777777" w:rsidR="00623413" w:rsidRPr="00506752" w:rsidRDefault="00623413" w:rsidP="00623413">
                        <w:pPr>
                          <w:spacing w:before="60"/>
                          <w:jc w:val="center"/>
                          <w:rPr>
                            <w:color w:val="A6A6A6" w:themeColor="background1" w:themeShade="A6"/>
                            <w:sz w:val="17"/>
                            <w:szCs w:val="17"/>
                          </w:rPr>
                        </w:pPr>
                        <w:r>
                          <w:rPr>
                            <w:color w:val="A6A6A6" w:themeColor="background1" w:themeShade="A6"/>
                            <w:sz w:val="17"/>
                            <w:szCs w:val="17"/>
                          </w:rPr>
                          <w:t>Training implementation plan</w:t>
                        </w:r>
                      </w:p>
                      <w:p w14:paraId="30A16780" w14:textId="77777777" w:rsidR="00623413" w:rsidRPr="00506752" w:rsidRDefault="00623413" w:rsidP="00623413">
                        <w:pPr>
                          <w:jc w:val="center"/>
                          <w:rPr>
                            <w:sz w:val="18"/>
                            <w:szCs w:val="18"/>
                          </w:rPr>
                        </w:pPr>
                      </w:p>
                    </w:txbxContent>
                  </v:textbox>
                </v:rect>
                <v:shape id="AutoShape 36" o:spid="_x0000_s1034" type="#_x0000_t32" style="position:absolute;left:19668;top:8880;width:5;height:1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" strokecolor="#a5a5a5 [2092]">
                  <v:stroke endarrow="block"/>
                </v:shape>
                <v:rect id="Rectangle 38" o:spid="_x0000_s1035" style="position:absolute;left:14594;top:98;width:10147;height:2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" stroked="f">
                  <v:textbox inset="0,0,0,0">
                    <w:txbxContent>
                      <w:p w14:paraId="3B0C6D6C" w14:textId="77777777" w:rsidR="00623413" w:rsidRPr="00506752" w:rsidRDefault="00623413" w:rsidP="00623413">
                        <w:pPr>
                          <w:jc w:val="center"/>
                          <w:rPr>
                            <w:b/>
                            <w:color w:val="A6A6A6" w:themeColor="background1" w:themeShade="A6"/>
                            <w:sz w:val="18"/>
                            <w:szCs w:val="18"/>
                          </w:rPr>
                        </w:pPr>
                        <w:r w:rsidRPr="00506752">
                          <w:rPr>
                            <w:b/>
                            <w:color w:val="A6A6A6" w:themeColor="background1" w:themeShade="A6"/>
                            <w:sz w:val="18"/>
                            <w:szCs w:val="18"/>
                          </w:rPr>
                          <w:t>Assessment Task 2</w:t>
                        </w:r>
                      </w:p>
                    </w:txbxContent>
                  </v:textbox>
                </v:rect>
                <v:rect id="Rectangle 43" o:spid="_x0000_s1036" style="position:absolute;left:29204;top:2907;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" strokecolor="black [3213]">
                  <v:textbox>
                    <w:txbxContent>
                      <w:p w14:paraId="66CE8C7E" w14:textId="77777777" w:rsidR="00623413" w:rsidRPr="001C0B3C" w:rsidRDefault="00623413" w:rsidP="00623413">
                        <w:pPr>
                          <w:jc w:val="center"/>
                          <w:rPr>
                            <w:sz w:val="17"/>
                            <w:szCs w:val="17"/>
                          </w:rPr>
                        </w:pPr>
                        <w:r w:rsidRPr="001C0B3C">
                          <w:rPr>
                            <w:sz w:val="17"/>
                            <w:szCs w:val="17"/>
                          </w:rPr>
                          <w:t>Grievance policy and procedure</w:t>
                        </w:r>
                      </w:p>
                    </w:txbxContent>
                  </v:textbox>
                </v:rect>
                <v:rect id="Rectangle 44" o:spid="_x0000_s1037" style="position:absolute;left:29204;top:10518;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" strokecolor="black [3213]">
                  <v:textbox>
                    <w:txbxContent>
                      <w:p w14:paraId="1CF0A9D3" w14:textId="77777777" w:rsidR="00623413" w:rsidRPr="001C0B3C" w:rsidRDefault="00623413" w:rsidP="00623413">
                        <w:pPr>
                          <w:jc w:val="center"/>
                          <w:rPr>
                            <w:sz w:val="17"/>
                            <w:szCs w:val="17"/>
                          </w:rPr>
                        </w:pPr>
                        <w:r w:rsidRPr="001C0B3C">
                          <w:rPr>
                            <w:sz w:val="17"/>
                            <w:szCs w:val="17"/>
                          </w:rPr>
                          <w:t xml:space="preserve">Written </w:t>
                        </w:r>
                        <w:r w:rsidRPr="001C0B3C">
                          <w:rPr>
                            <w:sz w:val="17"/>
                            <w:szCs w:val="17"/>
                          </w:rPr>
                          <w:br/>
                          <w:t>report</w:t>
                        </w:r>
                      </w:p>
                    </w:txbxContent>
                  </v:textbox>
                </v:rect>
                <v:shape id="AutoShape 45" o:spid="_x0000_s1038" type="#_x0000_t32" style="position:absolute;left:34277;top:8850;width:5;height:1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" strokecolor="black [3213]">
                  <v:stroke endarrow="block"/>
                </v:shape>
                <v:rect id="Rectangle 46" o:spid="_x0000_s1039" style="position:absolute;left:29204;top:68;width:10146;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" stroked="f">
                  <v:textbox inset="0,0,0,0">
                    <w:txbxContent>
                      <w:p w14:paraId="57AFB448" w14:textId="77777777" w:rsidR="00623413" w:rsidRPr="001C0B3C" w:rsidRDefault="00623413" w:rsidP="00623413">
                        <w:pPr>
                          <w:jc w:val="center"/>
                          <w:rPr>
                            <w:b/>
                            <w:sz w:val="18"/>
                            <w:szCs w:val="18"/>
                          </w:rPr>
                        </w:pPr>
                        <w:r w:rsidRPr="001C0B3C">
                          <w:rPr>
                            <w:b/>
                            <w:sz w:val="18"/>
                            <w:szCs w:val="18"/>
                          </w:rPr>
                          <w:t>Assessment Task 3</w:t>
                        </w:r>
                      </w:p>
                    </w:txbxContent>
                  </v:textbox>
                </v:rect>
                <v:shape id="AutoShape 48" o:spid="_x0000_s1040" type="#_x0000_t32" style="position:absolute;left:11155;top:1431;width:2706;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" strokecolor="#a5a5a5 [2092]" strokeweight="4.5pt">
                  <v:stroke endarrow="block"/>
                </v:shape>
                <v:shape id="AutoShape 51" o:spid="_x0000_s1041" type="#_x0000_t32" style="position:absolute;left:25469;top:1431;width:2707;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" strokecolor="#a5a5a5 [2092]" strokeweight="4.5pt">
                  <v:stroke endarrow="block"/>
                </v:shape>
                <v:rect id="Rectangle 16" o:spid="_x0000_s1042" style="position:absolute;left:14594;top:18180;width:10141;height:5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" strokecolor="#a5a5a5 [2092]">
                  <v:textbox>
                    <w:txbxContent>
                      <w:p w14:paraId="0AA40394" w14:textId="77777777" w:rsidR="00623413" w:rsidRPr="00AA2DCA" w:rsidRDefault="00623413" w:rsidP="00623413">
                        <w:pPr>
                          <w:pStyle w:val="NormalWeb"/>
                          <w:spacing w:before="60" w:beforeAutospacing="0" w:after="120" w:afterAutospacing="0" w:line="276" w:lineRule="auto"/>
                          <w:jc w:val="center"/>
                          <w:rPr>
                            <w:sz w:val="17"/>
                            <w:szCs w:val="17"/>
                          </w:rPr>
                        </w:pPr>
                        <w:r>
                          <w:rPr>
                            <w:rFonts w:ascii="Franklin Gothic Book" w:eastAsia="Times New Roman" w:hAnsi="Franklin Gothic Book"/>
                            <w:color w:val="A6A6A6"/>
                            <w:sz w:val="17"/>
                            <w:szCs w:val="17"/>
                          </w:rPr>
                          <w:t>Monitoring and review plan</w:t>
                        </w:r>
                      </w:p>
                    </w:txbxContent>
                  </v:textbox>
                </v:rect>
                <v:shape id="AutoShape 36" o:spid="_x0000_s1043" type="#_x0000_t32" style="position:absolute;left:19668;top:16510;width:0;height:16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" strokecolor="#a5a5a5 [2092]">
                  <v:stroke endarrow="block"/>
                </v:shape>
                <v:rect id="Rectangle 18" o:spid="_x0000_s1044" style="position:absolute;left:29210;top:18180;width:10140;height:5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" strokecolor="black [3213]">
                  <v:textbox>
                    <w:txbxContent>
                      <w:p w14:paraId="5129FAF0" w14:textId="77777777" w:rsidR="00623413" w:rsidRPr="001C0B3C" w:rsidRDefault="00623413" w:rsidP="00623413">
                        <w:pPr>
                          <w:pStyle w:val="NormalWeb"/>
                          <w:spacing w:before="60" w:beforeAutospacing="0" w:after="120" w:afterAutospacing="0" w:line="276" w:lineRule="auto"/>
                          <w:jc w:val="center"/>
                          <w:rPr>
                            <w:sz w:val="17"/>
                            <w:szCs w:val="17"/>
                          </w:rPr>
                        </w:pPr>
                        <w:r w:rsidRPr="001C0B3C">
                          <w:rPr>
                            <w:rFonts w:ascii="Franklin Gothic Book" w:eastAsia="Times New Roman" w:hAnsi="Franklin Gothic Book"/>
                            <w:sz w:val="17"/>
                            <w:szCs w:val="17"/>
                          </w:rPr>
                          <w:t>Advocacy role</w:t>
                        </w:r>
                        <w:r w:rsidRPr="001C0B3C">
                          <w:rPr>
                            <w:rFonts w:ascii="Franklin Gothic Book" w:eastAsia="Times New Roman" w:hAnsi="Franklin Gothic Book"/>
                            <w:sz w:val="17"/>
                            <w:szCs w:val="17"/>
                          </w:rPr>
                          <w:noBreakHyphen/>
                          <w:t>play</w:t>
                        </w:r>
                      </w:p>
                    </w:txbxContent>
                  </v:textbox>
                </v:rect>
                <v:shape id="AutoShape 36" o:spid="_x0000_s1045" type="#_x0000_t32" style="position:absolute;left:34283;top:16510;width:0;height:16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" strokecolor="black [3213]">
                  <v:stroke endarrow="block"/>
                </v:shape>
                <w10:anchorlock/>
              </v:group>
            </w:pict>
          </mc:Fallback>
        </mc:AlternateContent>
      </w:r>
    </w:p>
    <w:p w14:paraId="1D59B51B" w14:textId="77777777" w:rsidR="00623413" w:rsidRPr="00A61DD1" w:rsidRDefault="00623413" w:rsidP="00623413">
      <w:pPr>
        <w:rPr>
          <w:rFonts w:ascii="Arial" w:hAnsi="Arial" w:cs="Arial"/>
          <w:szCs w:val="22"/>
        </w:rPr>
      </w:pPr>
      <w:r w:rsidRPr="00A61DD1">
        <w:rPr>
          <w:rFonts w:ascii="Arial" w:hAnsi="Arial" w:cs="Arial"/>
          <w:szCs w:val="22"/>
        </w:rPr>
        <w:t xml:space="preserve">In Part A of this task, you will use the scenario and simulated business information to develop a grievance policy and procedure and a strategy for reporting and managing conflicts and disputes. </w:t>
      </w:r>
    </w:p>
    <w:p w14:paraId="15858741" w14:textId="77777777" w:rsidR="00623413" w:rsidRPr="00A61DD1" w:rsidRDefault="00623413" w:rsidP="00623413">
      <w:pPr>
        <w:rPr>
          <w:rFonts w:ascii="Arial" w:hAnsi="Arial" w:cs="Arial"/>
          <w:szCs w:val="22"/>
        </w:rPr>
      </w:pPr>
      <w:r w:rsidRPr="00A61DD1">
        <w:rPr>
          <w:rFonts w:ascii="Arial" w:hAnsi="Arial" w:cs="Arial"/>
          <w:szCs w:val="22"/>
        </w:rPr>
        <w:t>In Part B of this task, you will apply employee relations policies and plans in providing guidance in a report to the Operations Manager on how to resolve a workplace grievance and go about implementing a new collective agreement.</w:t>
      </w:r>
    </w:p>
    <w:p w14:paraId="3EA2962A" w14:textId="77777777" w:rsidR="00623413" w:rsidRPr="00A61DD1" w:rsidRDefault="00623413" w:rsidP="00623413">
      <w:pPr>
        <w:rPr>
          <w:rFonts w:ascii="Arial" w:hAnsi="Arial" w:cs="Arial"/>
          <w:szCs w:val="22"/>
        </w:rPr>
      </w:pPr>
      <w:r w:rsidRPr="00A61DD1">
        <w:rPr>
          <w:rFonts w:ascii="Arial" w:hAnsi="Arial" w:cs="Arial"/>
          <w:szCs w:val="22"/>
        </w:rPr>
        <w:t>In Part C of this task, you will take the role of the Operations Manager (acting on the advice of the report in Part B) in an advocacy role-play with the HR Manager and the employee.</w:t>
      </w:r>
    </w:p>
    <w:p w14:paraId="7E67A305" w14:textId="77777777" w:rsidR="00623413" w:rsidRPr="00A61DD1" w:rsidRDefault="00623413" w:rsidP="00623413">
      <w:pPr>
        <w:pStyle w:val="Heading2"/>
        <w:rPr>
          <w:rFonts w:ascii="Arial" w:hAnsi="Arial"/>
          <w:sz w:val="22"/>
          <w:szCs w:val="22"/>
        </w:rPr>
      </w:pPr>
      <w:r w:rsidRPr="00A61DD1">
        <w:rPr>
          <w:rFonts w:ascii="Arial" w:hAnsi="Arial"/>
          <w:sz w:val="22"/>
          <w:szCs w:val="22"/>
        </w:rPr>
        <w:lastRenderedPageBreak/>
        <w:t>Procedure</w:t>
      </w:r>
    </w:p>
    <w:p w14:paraId="68E5E7E2" w14:textId="77777777" w:rsidR="00623413" w:rsidRPr="00A61DD1" w:rsidRDefault="00623413" w:rsidP="00623413">
      <w:pPr>
        <w:pStyle w:val="Heading3"/>
        <w:rPr>
          <w:rFonts w:ascii="Arial" w:hAnsi="Arial"/>
          <w:sz w:val="22"/>
          <w:szCs w:val="22"/>
        </w:rPr>
      </w:pPr>
      <w:r w:rsidRPr="00A61DD1">
        <w:rPr>
          <w:rFonts w:ascii="Arial" w:hAnsi="Arial"/>
          <w:sz w:val="22"/>
          <w:szCs w:val="22"/>
        </w:rPr>
        <w:t>Part A</w:t>
      </w:r>
    </w:p>
    <w:p w14:paraId="56FDA6B0" w14:textId="77777777" w:rsidR="00623413" w:rsidRPr="00A61DD1" w:rsidRDefault="00623413" w:rsidP="00623413">
      <w:pPr>
        <w:pStyle w:val="ListParagraph"/>
        <w:keepNext/>
        <w:keepLines/>
        <w:numPr>
          <w:ilvl w:val="0"/>
          <w:numId w:val="7"/>
        </w:numPr>
        <w:ind w:left="568" w:hanging="284"/>
        <w:rPr>
          <w:rFonts w:ascii="Arial" w:hAnsi="Arial" w:cs="Arial"/>
          <w:szCs w:val="22"/>
        </w:rPr>
      </w:pPr>
      <w:r w:rsidRPr="00A61DD1">
        <w:rPr>
          <w:rFonts w:ascii="Arial" w:hAnsi="Arial" w:cs="Arial"/>
          <w:szCs w:val="22"/>
        </w:rPr>
        <w:t>Develop a grievance policy and procedure for Safety Traffic Co. Use the policy and procedure layout provided in Appendix 1 as a guide for the format. The grievance policy and procedure should include the following information:</w:t>
      </w:r>
    </w:p>
    <w:p w14:paraId="5BF082C1" w14:textId="77777777" w:rsidR="00623413" w:rsidRPr="00A61DD1" w:rsidRDefault="00623413" w:rsidP="00623413">
      <w:pPr>
        <w:pStyle w:val="ListParagraph"/>
        <w:keepNext/>
        <w:numPr>
          <w:ilvl w:val="1"/>
          <w:numId w:val="7"/>
        </w:numPr>
        <w:rPr>
          <w:rFonts w:ascii="Arial" w:hAnsi="Arial" w:cs="Arial"/>
          <w:szCs w:val="22"/>
        </w:rPr>
      </w:pPr>
      <w:r w:rsidRPr="00A61DD1">
        <w:rPr>
          <w:rFonts w:ascii="Arial" w:hAnsi="Arial" w:cs="Arial"/>
          <w:szCs w:val="22"/>
        </w:rPr>
        <w:t>Safety Traffic Co. expectations and standards for grievances and disputes.</w:t>
      </w:r>
    </w:p>
    <w:p w14:paraId="34D517A1" w14:textId="77777777" w:rsidR="00623413" w:rsidRPr="00A61DD1" w:rsidRDefault="00623413" w:rsidP="00623413">
      <w:pPr>
        <w:pStyle w:val="ListParagraph"/>
        <w:keepNext/>
        <w:numPr>
          <w:ilvl w:val="1"/>
          <w:numId w:val="7"/>
        </w:numPr>
        <w:rPr>
          <w:rFonts w:ascii="Arial" w:hAnsi="Arial" w:cs="Arial"/>
          <w:szCs w:val="22"/>
        </w:rPr>
      </w:pPr>
      <w:r w:rsidRPr="00A61DD1">
        <w:rPr>
          <w:rFonts w:ascii="Arial" w:hAnsi="Arial" w:cs="Arial"/>
          <w:szCs w:val="22"/>
        </w:rPr>
        <w:t>A formal procedure describing how staff may lodge a grievance and have their matter handled, including internal and external escalation procedures.</w:t>
      </w:r>
    </w:p>
    <w:p w14:paraId="6DF85C71" w14:textId="77777777" w:rsidR="00623413" w:rsidRPr="00A61DD1" w:rsidRDefault="00623413" w:rsidP="00623413">
      <w:pPr>
        <w:pStyle w:val="ListParagraph"/>
        <w:numPr>
          <w:ilvl w:val="1"/>
          <w:numId w:val="7"/>
        </w:numPr>
        <w:rPr>
          <w:rFonts w:ascii="Arial" w:hAnsi="Arial" w:cs="Arial"/>
          <w:szCs w:val="22"/>
        </w:rPr>
      </w:pPr>
      <w:r w:rsidRPr="00A61DD1">
        <w:rPr>
          <w:rFonts w:ascii="Arial" w:hAnsi="Arial" w:cs="Arial"/>
          <w:szCs w:val="22"/>
        </w:rPr>
        <w:t>A formal procedure for the manager, describing:</w:t>
      </w:r>
    </w:p>
    <w:p w14:paraId="6BFF5CE6" w14:textId="77777777" w:rsidR="00623413" w:rsidRPr="00A61DD1" w:rsidRDefault="00623413" w:rsidP="00623413">
      <w:pPr>
        <w:pStyle w:val="ListParagraph"/>
        <w:numPr>
          <w:ilvl w:val="2"/>
          <w:numId w:val="7"/>
        </w:numPr>
        <w:rPr>
          <w:rFonts w:ascii="Arial" w:hAnsi="Arial" w:cs="Arial"/>
          <w:szCs w:val="22"/>
        </w:rPr>
      </w:pPr>
      <w:r w:rsidRPr="00A61DD1">
        <w:rPr>
          <w:rFonts w:ascii="Arial" w:hAnsi="Arial" w:cs="Arial"/>
          <w:szCs w:val="22"/>
        </w:rPr>
        <w:t>suitable responses to the initial dispute</w:t>
      </w:r>
    </w:p>
    <w:p w14:paraId="3E9BDB84" w14:textId="77777777" w:rsidR="00623413" w:rsidRPr="00A61DD1" w:rsidRDefault="00623413" w:rsidP="00623413">
      <w:pPr>
        <w:pStyle w:val="ListParagraph"/>
        <w:numPr>
          <w:ilvl w:val="2"/>
          <w:numId w:val="7"/>
        </w:numPr>
        <w:rPr>
          <w:rFonts w:ascii="Arial" w:hAnsi="Arial" w:cs="Arial"/>
          <w:szCs w:val="22"/>
        </w:rPr>
      </w:pPr>
      <w:r w:rsidRPr="00A61DD1">
        <w:rPr>
          <w:rFonts w:ascii="Arial" w:hAnsi="Arial" w:cs="Arial"/>
          <w:szCs w:val="22"/>
        </w:rPr>
        <w:t>how to check documentation and other sources to clarify issues</w:t>
      </w:r>
    </w:p>
    <w:p w14:paraId="7C412972" w14:textId="77777777" w:rsidR="00623413" w:rsidRPr="00A61DD1" w:rsidRDefault="00623413" w:rsidP="00623413">
      <w:pPr>
        <w:pStyle w:val="ListParagraph"/>
        <w:numPr>
          <w:ilvl w:val="2"/>
          <w:numId w:val="7"/>
        </w:numPr>
        <w:rPr>
          <w:rFonts w:ascii="Arial" w:hAnsi="Arial" w:cs="Arial"/>
          <w:szCs w:val="22"/>
        </w:rPr>
      </w:pPr>
      <w:r w:rsidRPr="00A61DD1">
        <w:rPr>
          <w:rFonts w:ascii="Arial" w:hAnsi="Arial" w:cs="Arial"/>
          <w:szCs w:val="22"/>
        </w:rPr>
        <w:t>possible assistance and advice from internal and external sources</w:t>
      </w:r>
    </w:p>
    <w:p w14:paraId="6ADFFA17" w14:textId="77777777" w:rsidR="00623413" w:rsidRPr="00A61DD1" w:rsidRDefault="00623413" w:rsidP="00623413">
      <w:pPr>
        <w:pStyle w:val="ListParagraph"/>
        <w:numPr>
          <w:ilvl w:val="2"/>
          <w:numId w:val="7"/>
        </w:numPr>
        <w:rPr>
          <w:rFonts w:ascii="Arial" w:hAnsi="Arial" w:cs="Arial"/>
          <w:szCs w:val="22"/>
        </w:rPr>
      </w:pPr>
      <w:r w:rsidRPr="00A61DD1">
        <w:rPr>
          <w:rFonts w:ascii="Arial" w:hAnsi="Arial" w:cs="Arial"/>
          <w:szCs w:val="22"/>
        </w:rPr>
        <w:t>negotiation strategy options</w:t>
      </w:r>
    </w:p>
    <w:p w14:paraId="2D8A31FA" w14:textId="77777777" w:rsidR="00623413" w:rsidRPr="00A61DD1" w:rsidRDefault="00623413" w:rsidP="00623413">
      <w:pPr>
        <w:pStyle w:val="ListParagraph"/>
        <w:numPr>
          <w:ilvl w:val="2"/>
          <w:numId w:val="7"/>
        </w:numPr>
        <w:rPr>
          <w:rFonts w:ascii="Arial" w:hAnsi="Arial" w:cs="Arial"/>
          <w:szCs w:val="22"/>
        </w:rPr>
      </w:pPr>
      <w:r w:rsidRPr="00A61DD1">
        <w:rPr>
          <w:rFonts w:ascii="Arial" w:hAnsi="Arial" w:cs="Arial"/>
          <w:szCs w:val="22"/>
        </w:rPr>
        <w:t xml:space="preserve">options for representation of the </w:t>
      </w:r>
      <w:proofErr w:type="spellStart"/>
      <w:r w:rsidRPr="00A61DD1">
        <w:rPr>
          <w:rFonts w:ascii="Arial" w:hAnsi="Arial" w:cs="Arial"/>
          <w:szCs w:val="22"/>
        </w:rPr>
        <w:t>organisation’s</w:t>
      </w:r>
      <w:proofErr w:type="spellEnd"/>
      <w:r w:rsidRPr="00A61DD1">
        <w:rPr>
          <w:rFonts w:ascii="Arial" w:hAnsi="Arial" w:cs="Arial"/>
          <w:szCs w:val="22"/>
        </w:rPr>
        <w:t xml:space="preserve"> position </w:t>
      </w:r>
    </w:p>
    <w:p w14:paraId="29AC13C5" w14:textId="77777777" w:rsidR="00623413" w:rsidRPr="00A61DD1" w:rsidRDefault="00623413" w:rsidP="00623413">
      <w:pPr>
        <w:pStyle w:val="ListParagraph"/>
        <w:numPr>
          <w:ilvl w:val="2"/>
          <w:numId w:val="7"/>
        </w:numPr>
        <w:rPr>
          <w:rFonts w:ascii="Arial" w:hAnsi="Arial" w:cs="Arial"/>
          <w:szCs w:val="22"/>
        </w:rPr>
      </w:pPr>
      <w:r w:rsidRPr="00A61DD1">
        <w:rPr>
          <w:rFonts w:ascii="Arial" w:hAnsi="Arial" w:cs="Arial"/>
          <w:szCs w:val="22"/>
        </w:rPr>
        <w:t>documenting and certifying agreed outcomes</w:t>
      </w:r>
    </w:p>
    <w:p w14:paraId="497F3F23" w14:textId="77777777" w:rsidR="00623413" w:rsidRPr="00A61DD1" w:rsidRDefault="00623413" w:rsidP="00623413">
      <w:pPr>
        <w:pStyle w:val="ListParagraph"/>
        <w:numPr>
          <w:ilvl w:val="2"/>
          <w:numId w:val="7"/>
        </w:numPr>
        <w:rPr>
          <w:rFonts w:ascii="Arial" w:hAnsi="Arial" w:cs="Arial"/>
          <w:szCs w:val="22"/>
        </w:rPr>
      </w:pPr>
      <w:r w:rsidRPr="00A61DD1">
        <w:rPr>
          <w:rFonts w:ascii="Arial" w:hAnsi="Arial" w:cs="Arial"/>
          <w:szCs w:val="22"/>
        </w:rPr>
        <w:t>implementation of agreements</w:t>
      </w:r>
    </w:p>
    <w:p w14:paraId="31A60200" w14:textId="77777777" w:rsidR="00623413" w:rsidRPr="00A61DD1" w:rsidRDefault="00623413" w:rsidP="00623413">
      <w:pPr>
        <w:pStyle w:val="ListParagraph"/>
        <w:numPr>
          <w:ilvl w:val="2"/>
          <w:numId w:val="7"/>
        </w:numPr>
        <w:rPr>
          <w:rFonts w:ascii="Arial" w:hAnsi="Arial" w:cs="Arial"/>
          <w:szCs w:val="22"/>
        </w:rPr>
      </w:pPr>
      <w:r w:rsidRPr="00A61DD1">
        <w:rPr>
          <w:rFonts w:ascii="Arial" w:hAnsi="Arial" w:cs="Arial"/>
          <w:szCs w:val="22"/>
        </w:rPr>
        <w:t>monitoring and review of agreed actions</w:t>
      </w:r>
    </w:p>
    <w:p w14:paraId="48A77D23" w14:textId="77777777" w:rsidR="00623413" w:rsidRPr="00A61DD1" w:rsidRDefault="00623413" w:rsidP="00623413">
      <w:pPr>
        <w:pStyle w:val="ListParagraph"/>
        <w:numPr>
          <w:ilvl w:val="2"/>
          <w:numId w:val="7"/>
        </w:numPr>
        <w:rPr>
          <w:rFonts w:ascii="Arial" w:hAnsi="Arial" w:cs="Arial"/>
          <w:szCs w:val="22"/>
        </w:rPr>
      </w:pPr>
      <w:r w:rsidRPr="00A61DD1">
        <w:rPr>
          <w:rFonts w:ascii="Arial" w:hAnsi="Arial" w:cs="Arial"/>
          <w:szCs w:val="22"/>
        </w:rPr>
        <w:t>follow-up actions to manage possible breaches.</w:t>
      </w:r>
    </w:p>
    <w:p w14:paraId="5C7877F6" w14:textId="77777777" w:rsidR="00623413" w:rsidRPr="00A61DD1" w:rsidRDefault="00623413" w:rsidP="00623413">
      <w:pPr>
        <w:pStyle w:val="Tick1"/>
        <w:tabs>
          <w:tab w:val="clear" w:pos="360"/>
        </w:tabs>
        <w:rPr>
          <w:rFonts w:ascii="Arial" w:hAnsi="Arial" w:cs="Arial"/>
          <w:szCs w:val="22"/>
          <w:lang w:val="en-AU"/>
        </w:rPr>
      </w:pPr>
      <w:r w:rsidRPr="00A61DD1">
        <w:rPr>
          <w:rFonts w:ascii="Arial" w:hAnsi="Arial" w:cs="Arial"/>
          <w:szCs w:val="22"/>
          <w:lang w:val="en-AU"/>
        </w:rPr>
        <w:t>Submit all documentation to your assessor as per the specifications below. Please keep copies for your records.</w:t>
      </w:r>
    </w:p>
    <w:p w14:paraId="149F06D1" w14:textId="77777777" w:rsidR="00623413" w:rsidRPr="00A61DD1" w:rsidRDefault="00623413" w:rsidP="00623413">
      <w:pPr>
        <w:pStyle w:val="Heading3"/>
        <w:rPr>
          <w:rFonts w:ascii="Arial" w:hAnsi="Arial"/>
          <w:sz w:val="22"/>
          <w:szCs w:val="22"/>
        </w:rPr>
      </w:pPr>
      <w:r w:rsidRPr="00A61DD1">
        <w:rPr>
          <w:rFonts w:ascii="Arial" w:hAnsi="Arial"/>
          <w:sz w:val="22"/>
          <w:szCs w:val="22"/>
        </w:rPr>
        <w:t>Part B</w:t>
      </w:r>
    </w:p>
    <w:p w14:paraId="33D5295D" w14:textId="77777777" w:rsidR="00623413" w:rsidRPr="00A61DD1" w:rsidRDefault="00623413" w:rsidP="00623413">
      <w:pPr>
        <w:pStyle w:val="ListParagraph"/>
        <w:numPr>
          <w:ilvl w:val="0"/>
          <w:numId w:val="8"/>
        </w:numPr>
        <w:rPr>
          <w:rFonts w:ascii="Arial" w:hAnsi="Arial" w:cs="Arial"/>
          <w:szCs w:val="22"/>
        </w:rPr>
      </w:pPr>
      <w:r w:rsidRPr="00A61DD1">
        <w:rPr>
          <w:rFonts w:ascii="Arial" w:hAnsi="Arial" w:cs="Arial"/>
          <w:szCs w:val="22"/>
        </w:rPr>
        <w:t>Review the Safety Traffic Co. scenario describing a grievance situation (Appendix 2).</w:t>
      </w:r>
    </w:p>
    <w:p w14:paraId="13A0996C" w14:textId="77777777" w:rsidR="00623413" w:rsidRPr="00A61DD1" w:rsidRDefault="00623413" w:rsidP="00623413">
      <w:pPr>
        <w:pStyle w:val="ListParagraph"/>
        <w:numPr>
          <w:ilvl w:val="0"/>
          <w:numId w:val="8"/>
        </w:numPr>
        <w:rPr>
          <w:rFonts w:ascii="Arial" w:hAnsi="Arial" w:cs="Arial"/>
          <w:szCs w:val="22"/>
        </w:rPr>
      </w:pPr>
      <w:r w:rsidRPr="00A61DD1">
        <w:rPr>
          <w:rFonts w:ascii="Arial" w:hAnsi="Arial" w:cs="Arial"/>
          <w:szCs w:val="22"/>
        </w:rPr>
        <w:t xml:space="preserve">Develop a formal written report to the Operations Manager describing how the grievance must be managed in accordance with the </w:t>
      </w:r>
      <w:proofErr w:type="spellStart"/>
      <w:r w:rsidRPr="00A61DD1">
        <w:rPr>
          <w:rFonts w:ascii="Arial" w:hAnsi="Arial" w:cs="Arial"/>
          <w:szCs w:val="22"/>
        </w:rPr>
        <w:t>organisation’s</w:t>
      </w:r>
      <w:proofErr w:type="spellEnd"/>
      <w:r w:rsidRPr="00A61DD1">
        <w:rPr>
          <w:rFonts w:ascii="Arial" w:hAnsi="Arial" w:cs="Arial"/>
          <w:szCs w:val="22"/>
        </w:rPr>
        <w:t xml:space="preserve"> policy and procedure and how a new collective agreement will be negotiated and implemented. </w:t>
      </w:r>
    </w:p>
    <w:p w14:paraId="132A8666" w14:textId="77777777" w:rsidR="00623413" w:rsidRPr="00A61DD1" w:rsidRDefault="00623413" w:rsidP="00623413">
      <w:pPr>
        <w:pStyle w:val="ListParagraph"/>
        <w:keepNext/>
        <w:keepLines/>
        <w:ind w:left="567"/>
        <w:rPr>
          <w:rFonts w:ascii="Arial" w:hAnsi="Arial" w:cs="Arial"/>
          <w:szCs w:val="22"/>
        </w:rPr>
      </w:pPr>
      <w:r w:rsidRPr="00A61DD1">
        <w:rPr>
          <w:rFonts w:ascii="Arial" w:hAnsi="Arial" w:cs="Arial"/>
          <w:szCs w:val="22"/>
        </w:rPr>
        <w:t>The report must identify the following information:</w:t>
      </w:r>
    </w:p>
    <w:p w14:paraId="6172B970" w14:textId="77777777" w:rsidR="00623413" w:rsidRPr="00A61DD1" w:rsidRDefault="00623413" w:rsidP="00623413">
      <w:pPr>
        <w:pStyle w:val="ListParagraph"/>
        <w:keepNext/>
        <w:keepLines/>
        <w:numPr>
          <w:ilvl w:val="1"/>
          <w:numId w:val="8"/>
        </w:numPr>
        <w:rPr>
          <w:rFonts w:ascii="Arial" w:hAnsi="Arial" w:cs="Arial"/>
          <w:szCs w:val="22"/>
        </w:rPr>
      </w:pPr>
      <w:r w:rsidRPr="00A61DD1">
        <w:rPr>
          <w:rFonts w:ascii="Arial" w:hAnsi="Arial" w:cs="Arial"/>
          <w:szCs w:val="22"/>
        </w:rPr>
        <w:t>the source of the dispute</w:t>
      </w:r>
    </w:p>
    <w:p w14:paraId="0940FB59" w14:textId="77777777" w:rsidR="00623413" w:rsidRPr="00A61DD1" w:rsidRDefault="00623413" w:rsidP="00623413">
      <w:pPr>
        <w:pStyle w:val="ListParagraph"/>
        <w:numPr>
          <w:ilvl w:val="1"/>
          <w:numId w:val="8"/>
        </w:numPr>
        <w:rPr>
          <w:rFonts w:ascii="Arial" w:hAnsi="Arial" w:cs="Arial"/>
          <w:szCs w:val="22"/>
        </w:rPr>
      </w:pPr>
      <w:r w:rsidRPr="00A61DD1">
        <w:rPr>
          <w:rFonts w:ascii="Arial" w:hAnsi="Arial" w:cs="Arial"/>
          <w:szCs w:val="22"/>
        </w:rPr>
        <w:t>relevant legislation and principles that apply to the case</w:t>
      </w:r>
    </w:p>
    <w:p w14:paraId="1CF729E6" w14:textId="77777777" w:rsidR="00623413" w:rsidRPr="00A61DD1" w:rsidRDefault="00623413" w:rsidP="00623413">
      <w:pPr>
        <w:pStyle w:val="ListParagraph"/>
        <w:numPr>
          <w:ilvl w:val="1"/>
          <w:numId w:val="8"/>
        </w:numPr>
        <w:rPr>
          <w:rFonts w:ascii="Arial" w:hAnsi="Arial" w:cs="Arial"/>
          <w:szCs w:val="22"/>
        </w:rPr>
      </w:pPr>
      <w:r w:rsidRPr="00A61DD1">
        <w:rPr>
          <w:rFonts w:ascii="Arial" w:hAnsi="Arial" w:cs="Arial"/>
          <w:szCs w:val="22"/>
        </w:rPr>
        <w:t>key parties involved in the dispute</w:t>
      </w:r>
    </w:p>
    <w:p w14:paraId="510F289B" w14:textId="77777777" w:rsidR="00623413" w:rsidRPr="00A61DD1" w:rsidRDefault="00623413" w:rsidP="00623413">
      <w:pPr>
        <w:pStyle w:val="ListParagraph"/>
        <w:numPr>
          <w:ilvl w:val="1"/>
          <w:numId w:val="8"/>
        </w:numPr>
        <w:rPr>
          <w:rFonts w:ascii="Arial" w:hAnsi="Arial" w:cs="Arial"/>
          <w:szCs w:val="22"/>
        </w:rPr>
      </w:pPr>
      <w:r w:rsidRPr="00A61DD1">
        <w:rPr>
          <w:rFonts w:ascii="Arial" w:hAnsi="Arial" w:cs="Arial"/>
          <w:szCs w:val="22"/>
        </w:rPr>
        <w:t xml:space="preserve">actions required to avoid potential industrial action </w:t>
      </w:r>
    </w:p>
    <w:p w14:paraId="4D95AA29" w14:textId="77777777" w:rsidR="00623413" w:rsidRPr="00A61DD1" w:rsidRDefault="00623413" w:rsidP="00623413">
      <w:pPr>
        <w:pStyle w:val="ListParagraph"/>
        <w:numPr>
          <w:ilvl w:val="1"/>
          <w:numId w:val="8"/>
        </w:numPr>
        <w:rPr>
          <w:rFonts w:ascii="Arial" w:hAnsi="Arial" w:cs="Arial"/>
          <w:szCs w:val="22"/>
        </w:rPr>
      </w:pPr>
      <w:r w:rsidRPr="00A61DD1">
        <w:rPr>
          <w:rFonts w:ascii="Arial" w:hAnsi="Arial" w:cs="Arial"/>
          <w:szCs w:val="22"/>
        </w:rPr>
        <w:t xml:space="preserve">valid information sources that serve to clarify issues with complainants </w:t>
      </w:r>
    </w:p>
    <w:p w14:paraId="01ADB74C" w14:textId="77777777" w:rsidR="00623413" w:rsidRPr="00A61DD1" w:rsidRDefault="00623413" w:rsidP="00623413">
      <w:pPr>
        <w:pStyle w:val="ListParagraph"/>
        <w:numPr>
          <w:ilvl w:val="1"/>
          <w:numId w:val="8"/>
        </w:numPr>
        <w:rPr>
          <w:rFonts w:ascii="Arial" w:hAnsi="Arial" w:cs="Arial"/>
          <w:szCs w:val="22"/>
        </w:rPr>
      </w:pPr>
      <w:r w:rsidRPr="00A61DD1">
        <w:rPr>
          <w:rFonts w:ascii="Arial" w:hAnsi="Arial" w:cs="Arial"/>
          <w:szCs w:val="22"/>
        </w:rPr>
        <w:lastRenderedPageBreak/>
        <w:t>additional sources of support and advice, including employer associations and the Fair Work Commission.</w:t>
      </w:r>
    </w:p>
    <w:p w14:paraId="005D8E45" w14:textId="77777777" w:rsidR="00623413" w:rsidRPr="00A61DD1" w:rsidRDefault="00623413" w:rsidP="00623413">
      <w:pPr>
        <w:pStyle w:val="ListParagraph"/>
        <w:keepNext/>
        <w:ind w:left="567"/>
        <w:rPr>
          <w:rFonts w:ascii="Arial" w:hAnsi="Arial" w:cs="Arial"/>
          <w:szCs w:val="22"/>
        </w:rPr>
      </w:pPr>
      <w:r w:rsidRPr="00A61DD1">
        <w:rPr>
          <w:rFonts w:ascii="Arial" w:hAnsi="Arial" w:cs="Arial"/>
          <w:szCs w:val="22"/>
        </w:rPr>
        <w:t>In addition to the above information, you must describe how you would go about:</w:t>
      </w:r>
    </w:p>
    <w:p w14:paraId="20278E44" w14:textId="77777777" w:rsidR="00623413" w:rsidRPr="00A61DD1" w:rsidRDefault="00623413" w:rsidP="00623413">
      <w:pPr>
        <w:pStyle w:val="ListParagraph"/>
        <w:keepNext/>
        <w:numPr>
          <w:ilvl w:val="1"/>
          <w:numId w:val="9"/>
        </w:numPr>
        <w:rPr>
          <w:rFonts w:ascii="Arial" w:hAnsi="Arial" w:cs="Arial"/>
          <w:szCs w:val="22"/>
        </w:rPr>
      </w:pPr>
      <w:r w:rsidRPr="00A61DD1">
        <w:rPr>
          <w:rFonts w:ascii="Arial" w:hAnsi="Arial" w:cs="Arial"/>
          <w:szCs w:val="22"/>
        </w:rPr>
        <w:t>negotiating new working conditions with key parties to resolve the dispute using a formal collective agreement</w:t>
      </w:r>
    </w:p>
    <w:p w14:paraId="28897CB9" w14:textId="77777777" w:rsidR="00623413" w:rsidRPr="00A61DD1" w:rsidRDefault="00623413" w:rsidP="00623413">
      <w:pPr>
        <w:pStyle w:val="ListParagraph"/>
        <w:numPr>
          <w:ilvl w:val="1"/>
          <w:numId w:val="9"/>
        </w:numPr>
        <w:rPr>
          <w:rFonts w:ascii="Arial" w:hAnsi="Arial" w:cs="Arial"/>
          <w:szCs w:val="22"/>
        </w:rPr>
      </w:pPr>
      <w:r w:rsidRPr="00A61DD1">
        <w:rPr>
          <w:rFonts w:ascii="Arial" w:hAnsi="Arial" w:cs="Arial"/>
          <w:szCs w:val="22"/>
        </w:rPr>
        <w:t xml:space="preserve">advocating the </w:t>
      </w:r>
      <w:proofErr w:type="spellStart"/>
      <w:r w:rsidRPr="00A61DD1">
        <w:rPr>
          <w:rFonts w:ascii="Arial" w:hAnsi="Arial" w:cs="Arial"/>
          <w:szCs w:val="22"/>
        </w:rPr>
        <w:t>organisation’s</w:t>
      </w:r>
      <w:proofErr w:type="spellEnd"/>
      <w:r w:rsidRPr="00A61DD1">
        <w:rPr>
          <w:rFonts w:ascii="Arial" w:hAnsi="Arial" w:cs="Arial"/>
          <w:szCs w:val="22"/>
        </w:rPr>
        <w:t xml:space="preserve"> position in negotiations with employees to obtain a new collective agreement that is fair for the employer and employees</w:t>
      </w:r>
    </w:p>
    <w:p w14:paraId="3D828D5D" w14:textId="77777777" w:rsidR="00623413" w:rsidRPr="00A61DD1" w:rsidRDefault="00623413" w:rsidP="00623413">
      <w:pPr>
        <w:pStyle w:val="ListParagraph"/>
        <w:numPr>
          <w:ilvl w:val="1"/>
          <w:numId w:val="9"/>
        </w:numPr>
        <w:rPr>
          <w:rFonts w:ascii="Arial" w:hAnsi="Arial" w:cs="Arial"/>
          <w:szCs w:val="22"/>
        </w:rPr>
      </w:pPr>
      <w:r w:rsidRPr="00A61DD1">
        <w:rPr>
          <w:rFonts w:ascii="Arial" w:hAnsi="Arial" w:cs="Arial"/>
          <w:szCs w:val="22"/>
        </w:rPr>
        <w:t>documenting and certifying agreements with the relevant authority</w:t>
      </w:r>
    </w:p>
    <w:p w14:paraId="5475FF8D" w14:textId="77777777" w:rsidR="00623413" w:rsidRPr="00A61DD1" w:rsidRDefault="00623413" w:rsidP="00623413">
      <w:pPr>
        <w:pStyle w:val="ListParagraph"/>
        <w:numPr>
          <w:ilvl w:val="1"/>
          <w:numId w:val="9"/>
        </w:numPr>
        <w:rPr>
          <w:rFonts w:ascii="Arial" w:hAnsi="Arial" w:cs="Arial"/>
          <w:szCs w:val="22"/>
        </w:rPr>
      </w:pPr>
      <w:r w:rsidRPr="00A61DD1">
        <w:rPr>
          <w:rFonts w:ascii="Arial" w:hAnsi="Arial" w:cs="Arial"/>
          <w:szCs w:val="22"/>
        </w:rPr>
        <w:t>implementing the new collective agreement</w:t>
      </w:r>
    </w:p>
    <w:p w14:paraId="4DD9AB19" w14:textId="77777777" w:rsidR="00623413" w:rsidRPr="00A61DD1" w:rsidRDefault="00623413" w:rsidP="00623413">
      <w:pPr>
        <w:pStyle w:val="ListParagraph"/>
        <w:numPr>
          <w:ilvl w:val="1"/>
          <w:numId w:val="9"/>
        </w:numPr>
        <w:rPr>
          <w:rFonts w:ascii="Arial" w:hAnsi="Arial" w:cs="Arial"/>
          <w:szCs w:val="22"/>
        </w:rPr>
      </w:pPr>
      <w:r w:rsidRPr="00A61DD1">
        <w:rPr>
          <w:rFonts w:ascii="Arial" w:hAnsi="Arial" w:cs="Arial"/>
          <w:szCs w:val="22"/>
        </w:rPr>
        <w:t>determining adherence to agreed actions and addressing any non</w:t>
      </w:r>
      <w:r w:rsidRPr="00A61DD1">
        <w:rPr>
          <w:rFonts w:ascii="Arial" w:hAnsi="Arial" w:cs="Arial"/>
          <w:szCs w:val="22"/>
        </w:rPr>
        <w:noBreakHyphen/>
        <w:t>compliance.</w:t>
      </w:r>
    </w:p>
    <w:p w14:paraId="3285C6FC" w14:textId="77777777" w:rsidR="00623413" w:rsidRPr="00A61DD1" w:rsidRDefault="00623413" w:rsidP="00623413">
      <w:pPr>
        <w:pStyle w:val="ListParagraph"/>
        <w:numPr>
          <w:ilvl w:val="0"/>
          <w:numId w:val="9"/>
        </w:numPr>
        <w:rPr>
          <w:rFonts w:ascii="Arial" w:hAnsi="Arial" w:cs="Arial"/>
          <w:szCs w:val="22"/>
          <w:lang w:val="en-AU"/>
        </w:rPr>
      </w:pPr>
      <w:r w:rsidRPr="00A61DD1">
        <w:rPr>
          <w:rFonts w:ascii="Arial" w:hAnsi="Arial" w:cs="Arial"/>
          <w:szCs w:val="22"/>
          <w:lang w:val="en-AU"/>
        </w:rPr>
        <w:t xml:space="preserve">Submit all documentation to your assessor as per the specifications below. Please keep copies for your records. </w:t>
      </w:r>
    </w:p>
    <w:p w14:paraId="512F7069" w14:textId="77777777" w:rsidR="00623413" w:rsidRPr="00A61DD1" w:rsidRDefault="00623413" w:rsidP="00623413">
      <w:pPr>
        <w:pStyle w:val="Heading3"/>
        <w:rPr>
          <w:rFonts w:ascii="Arial" w:hAnsi="Arial"/>
          <w:sz w:val="22"/>
          <w:szCs w:val="22"/>
        </w:rPr>
      </w:pPr>
      <w:r w:rsidRPr="00A61DD1">
        <w:rPr>
          <w:rFonts w:ascii="Arial" w:hAnsi="Arial"/>
          <w:sz w:val="22"/>
          <w:szCs w:val="22"/>
        </w:rPr>
        <w:t>Part C</w:t>
      </w:r>
    </w:p>
    <w:p w14:paraId="23F85532" w14:textId="77777777" w:rsidR="00623413" w:rsidRPr="00A61DD1" w:rsidRDefault="00623413" w:rsidP="00623413">
      <w:pPr>
        <w:pStyle w:val="ListParagraph"/>
        <w:numPr>
          <w:ilvl w:val="0"/>
          <w:numId w:val="13"/>
        </w:numPr>
        <w:rPr>
          <w:rFonts w:ascii="Arial" w:hAnsi="Arial" w:cs="Arial"/>
          <w:szCs w:val="22"/>
        </w:rPr>
      </w:pPr>
      <w:r w:rsidRPr="00A61DD1">
        <w:rPr>
          <w:rFonts w:ascii="Arial" w:hAnsi="Arial" w:cs="Arial"/>
          <w:szCs w:val="22"/>
        </w:rPr>
        <w:t>Read the role-play scenario information in Appendix 3.</w:t>
      </w:r>
    </w:p>
    <w:p w14:paraId="08E92BF8" w14:textId="77777777" w:rsidR="00623413" w:rsidRPr="00A61DD1" w:rsidRDefault="00623413" w:rsidP="00623413">
      <w:pPr>
        <w:pStyle w:val="ListParagraph"/>
        <w:numPr>
          <w:ilvl w:val="0"/>
          <w:numId w:val="13"/>
        </w:numPr>
        <w:rPr>
          <w:rFonts w:ascii="Arial" w:hAnsi="Arial" w:cs="Arial"/>
          <w:szCs w:val="22"/>
        </w:rPr>
      </w:pPr>
      <w:r w:rsidRPr="00A61DD1">
        <w:rPr>
          <w:rFonts w:ascii="Arial" w:hAnsi="Arial" w:cs="Arial"/>
          <w:szCs w:val="22"/>
        </w:rPr>
        <w:t xml:space="preserve">Plan to lead a role-played advocacy session as the Operations Manager with the HR Manager and Employee in response to the scenario. Your assessor may act alternately as HR Manager or </w:t>
      </w:r>
      <w:proofErr w:type="gramStart"/>
      <w:r w:rsidRPr="00A61DD1">
        <w:rPr>
          <w:rFonts w:ascii="Arial" w:hAnsi="Arial" w:cs="Arial"/>
          <w:szCs w:val="22"/>
        </w:rPr>
        <w:t>Employee, or</w:t>
      </w:r>
      <w:proofErr w:type="gramEnd"/>
      <w:r w:rsidRPr="00A61DD1">
        <w:rPr>
          <w:rFonts w:ascii="Arial" w:hAnsi="Arial" w:cs="Arial"/>
          <w:szCs w:val="22"/>
        </w:rPr>
        <w:t xml:space="preserve"> assign others to play the roles. </w:t>
      </w:r>
    </w:p>
    <w:p w14:paraId="74488389" w14:textId="77777777" w:rsidR="00623413" w:rsidRPr="00A61DD1" w:rsidRDefault="00623413" w:rsidP="00623413">
      <w:pPr>
        <w:pStyle w:val="ListParagraph"/>
        <w:numPr>
          <w:ilvl w:val="0"/>
          <w:numId w:val="13"/>
        </w:numPr>
        <w:rPr>
          <w:rFonts w:ascii="Arial" w:hAnsi="Arial" w:cs="Arial"/>
          <w:szCs w:val="22"/>
        </w:rPr>
      </w:pPr>
      <w:r w:rsidRPr="00A61DD1">
        <w:rPr>
          <w:rFonts w:ascii="Arial" w:hAnsi="Arial" w:cs="Arial"/>
          <w:szCs w:val="22"/>
        </w:rPr>
        <w:t>Arrange time and place with your assessor to perform your role-play.</w:t>
      </w:r>
    </w:p>
    <w:p w14:paraId="1CEB12B0" w14:textId="77777777" w:rsidR="00623413" w:rsidRPr="00A61DD1" w:rsidRDefault="00623413" w:rsidP="00623413">
      <w:pPr>
        <w:pStyle w:val="ListParagraph"/>
        <w:numPr>
          <w:ilvl w:val="0"/>
          <w:numId w:val="13"/>
        </w:numPr>
        <w:rPr>
          <w:rFonts w:ascii="Arial" w:hAnsi="Arial" w:cs="Arial"/>
          <w:szCs w:val="22"/>
        </w:rPr>
      </w:pPr>
      <w:r w:rsidRPr="00A61DD1">
        <w:rPr>
          <w:rFonts w:ascii="Arial" w:hAnsi="Arial" w:cs="Arial"/>
          <w:szCs w:val="22"/>
        </w:rPr>
        <w:t>Perform your role-play in accordance with the specifications set out below, ensuring you demonstrate advocacy, raise questions, use active listening techniques in oral communication, and collaborate with others.</w:t>
      </w:r>
    </w:p>
    <w:p w14:paraId="01389D6B" w14:textId="77777777" w:rsidR="00623413" w:rsidRPr="00A61DD1" w:rsidRDefault="00623413" w:rsidP="00623413">
      <w:pPr>
        <w:pStyle w:val="Heading2"/>
        <w:rPr>
          <w:rFonts w:ascii="Arial" w:hAnsi="Arial"/>
          <w:sz w:val="22"/>
          <w:szCs w:val="22"/>
        </w:rPr>
      </w:pPr>
      <w:r w:rsidRPr="00A61DD1">
        <w:rPr>
          <w:rFonts w:ascii="Arial" w:hAnsi="Arial"/>
          <w:sz w:val="22"/>
          <w:szCs w:val="22"/>
        </w:rPr>
        <w:t>Specifications</w:t>
      </w:r>
    </w:p>
    <w:p w14:paraId="73FBBD2D" w14:textId="77777777" w:rsidR="00623413" w:rsidRPr="00A61DD1" w:rsidRDefault="00623413" w:rsidP="00623413">
      <w:pPr>
        <w:rPr>
          <w:rFonts w:ascii="Arial" w:hAnsi="Arial" w:cs="Arial"/>
          <w:szCs w:val="22"/>
        </w:rPr>
      </w:pPr>
      <w:r w:rsidRPr="00A61DD1">
        <w:rPr>
          <w:rFonts w:ascii="Arial" w:hAnsi="Arial" w:cs="Arial"/>
          <w:szCs w:val="22"/>
        </w:rPr>
        <w:t>You must:</w:t>
      </w:r>
    </w:p>
    <w:p w14:paraId="1B95671B" w14:textId="77777777" w:rsidR="00623413" w:rsidRPr="00A61DD1" w:rsidRDefault="00623413" w:rsidP="00623413">
      <w:pPr>
        <w:pStyle w:val="ListParagraph"/>
        <w:numPr>
          <w:ilvl w:val="0"/>
          <w:numId w:val="14"/>
        </w:numPr>
        <w:rPr>
          <w:rFonts w:ascii="Arial" w:hAnsi="Arial" w:cs="Arial"/>
          <w:szCs w:val="22"/>
        </w:rPr>
      </w:pPr>
      <w:r w:rsidRPr="00A61DD1">
        <w:rPr>
          <w:rFonts w:ascii="Arial" w:hAnsi="Arial" w:cs="Arial"/>
          <w:szCs w:val="22"/>
        </w:rPr>
        <w:t>submit a grievance policy and procedure</w:t>
      </w:r>
    </w:p>
    <w:p w14:paraId="4DA12A49" w14:textId="77777777" w:rsidR="00623413" w:rsidRPr="00A61DD1" w:rsidRDefault="00623413" w:rsidP="00623413">
      <w:pPr>
        <w:pStyle w:val="ListParagraph"/>
        <w:numPr>
          <w:ilvl w:val="0"/>
          <w:numId w:val="14"/>
        </w:numPr>
        <w:rPr>
          <w:rFonts w:ascii="Arial" w:hAnsi="Arial" w:cs="Arial"/>
          <w:szCs w:val="22"/>
        </w:rPr>
      </w:pPr>
      <w:r w:rsidRPr="00A61DD1">
        <w:rPr>
          <w:rFonts w:ascii="Arial" w:hAnsi="Arial" w:cs="Arial"/>
          <w:szCs w:val="22"/>
        </w:rPr>
        <w:t>submit a formal written report addressed to the Operations Manager detailing the grievance</w:t>
      </w:r>
    </w:p>
    <w:p w14:paraId="3AE00431" w14:textId="77777777" w:rsidR="00623413" w:rsidRPr="00A61DD1" w:rsidRDefault="00623413" w:rsidP="00623413">
      <w:pPr>
        <w:pStyle w:val="ListParagraph"/>
        <w:numPr>
          <w:ilvl w:val="0"/>
          <w:numId w:val="14"/>
        </w:numPr>
        <w:rPr>
          <w:rFonts w:ascii="Arial" w:hAnsi="Arial" w:cs="Arial"/>
          <w:szCs w:val="22"/>
        </w:rPr>
      </w:pPr>
      <w:r w:rsidRPr="00A61DD1">
        <w:rPr>
          <w:rFonts w:ascii="Arial" w:hAnsi="Arial" w:cs="Arial"/>
          <w:szCs w:val="22"/>
        </w:rPr>
        <w:t>participate in an advocacy session role-play.</w:t>
      </w:r>
    </w:p>
    <w:p w14:paraId="3F0DA531" w14:textId="77777777" w:rsidR="00623413" w:rsidRPr="00A61DD1" w:rsidRDefault="00623413" w:rsidP="00623413">
      <w:pPr>
        <w:keepNext/>
        <w:keepLines/>
        <w:rPr>
          <w:rFonts w:ascii="Arial" w:hAnsi="Arial" w:cs="Arial"/>
          <w:szCs w:val="22"/>
        </w:rPr>
      </w:pPr>
      <w:r w:rsidRPr="00A61DD1">
        <w:rPr>
          <w:rFonts w:ascii="Arial" w:hAnsi="Arial" w:cs="Arial"/>
          <w:szCs w:val="22"/>
        </w:rPr>
        <w:t>Your assessor will be looking for:</w:t>
      </w:r>
    </w:p>
    <w:p w14:paraId="09871708" w14:textId="77777777" w:rsidR="00623413" w:rsidRPr="00A61DD1" w:rsidRDefault="00623413" w:rsidP="00623413">
      <w:pPr>
        <w:pStyle w:val="ListParagraph"/>
        <w:numPr>
          <w:ilvl w:val="0"/>
          <w:numId w:val="10"/>
        </w:numPr>
        <w:rPr>
          <w:rFonts w:ascii="Arial" w:hAnsi="Arial" w:cs="Arial"/>
          <w:szCs w:val="22"/>
        </w:rPr>
      </w:pPr>
      <w:r w:rsidRPr="00A61DD1">
        <w:rPr>
          <w:rFonts w:ascii="Arial" w:hAnsi="Arial" w:cs="Arial"/>
          <w:szCs w:val="22"/>
        </w:rPr>
        <w:t>skills to develop and follow a grievance policy and grievance handling procedures</w:t>
      </w:r>
    </w:p>
    <w:p w14:paraId="1E8B334C" w14:textId="77777777" w:rsidR="00623413" w:rsidRPr="00A61DD1" w:rsidRDefault="00623413" w:rsidP="00623413">
      <w:pPr>
        <w:pStyle w:val="ListParagraph"/>
        <w:numPr>
          <w:ilvl w:val="0"/>
          <w:numId w:val="10"/>
        </w:numPr>
        <w:rPr>
          <w:rFonts w:ascii="Arial" w:hAnsi="Arial" w:cs="Arial"/>
          <w:szCs w:val="22"/>
        </w:rPr>
      </w:pPr>
      <w:r w:rsidRPr="00A61DD1">
        <w:rPr>
          <w:rFonts w:ascii="Arial" w:hAnsi="Arial" w:cs="Arial"/>
          <w:szCs w:val="22"/>
        </w:rPr>
        <w:t>communication skills to advocate, consult, negotiate and mediate conflict</w:t>
      </w:r>
    </w:p>
    <w:p w14:paraId="5D3BB696" w14:textId="77777777" w:rsidR="00623413" w:rsidRPr="00A61DD1" w:rsidRDefault="00623413" w:rsidP="00623413">
      <w:pPr>
        <w:pStyle w:val="ListParagraph"/>
        <w:numPr>
          <w:ilvl w:val="0"/>
          <w:numId w:val="10"/>
        </w:numPr>
        <w:rPr>
          <w:rFonts w:ascii="Arial" w:hAnsi="Arial" w:cs="Arial"/>
          <w:szCs w:val="22"/>
        </w:rPr>
      </w:pPr>
      <w:r w:rsidRPr="00A61DD1">
        <w:rPr>
          <w:rFonts w:ascii="Arial" w:hAnsi="Arial" w:cs="Arial"/>
          <w:szCs w:val="22"/>
        </w:rPr>
        <w:t>demonstration of innovation and problem-solving skills to manage and resolve grievances and disputes</w:t>
      </w:r>
    </w:p>
    <w:p w14:paraId="56D87960" w14:textId="77777777" w:rsidR="00623413" w:rsidRPr="00A61DD1" w:rsidRDefault="00623413" w:rsidP="00623413">
      <w:pPr>
        <w:pStyle w:val="ListParagraph"/>
        <w:numPr>
          <w:ilvl w:val="0"/>
          <w:numId w:val="10"/>
        </w:numPr>
        <w:rPr>
          <w:rFonts w:ascii="Arial" w:hAnsi="Arial" w:cs="Arial"/>
          <w:szCs w:val="22"/>
        </w:rPr>
      </w:pPr>
      <w:r w:rsidRPr="00A61DD1">
        <w:rPr>
          <w:rFonts w:ascii="Arial" w:hAnsi="Arial" w:cs="Arial"/>
          <w:szCs w:val="22"/>
        </w:rPr>
        <w:lastRenderedPageBreak/>
        <w:t>demonstration of planning and time management skills to meet critical deadlines, sequence tasks, prepare submissions and present cases</w:t>
      </w:r>
    </w:p>
    <w:p w14:paraId="49B52C65" w14:textId="77777777" w:rsidR="00623413" w:rsidRPr="00A61DD1" w:rsidRDefault="00623413" w:rsidP="00623413">
      <w:pPr>
        <w:pStyle w:val="ListParagraph"/>
        <w:numPr>
          <w:ilvl w:val="0"/>
          <w:numId w:val="10"/>
        </w:numPr>
        <w:rPr>
          <w:rFonts w:ascii="Arial" w:hAnsi="Arial" w:cs="Arial"/>
          <w:szCs w:val="22"/>
        </w:rPr>
      </w:pPr>
      <w:r w:rsidRPr="00A61DD1">
        <w:rPr>
          <w:rFonts w:ascii="Arial" w:hAnsi="Arial" w:cs="Arial"/>
          <w:szCs w:val="22"/>
        </w:rPr>
        <w:t>knowledge of enterprise and workplace bargaining processes</w:t>
      </w:r>
    </w:p>
    <w:p w14:paraId="4674F456" w14:textId="77777777" w:rsidR="00623413" w:rsidRPr="00A61DD1" w:rsidRDefault="00623413" w:rsidP="00623413">
      <w:pPr>
        <w:pStyle w:val="ListParagraph"/>
        <w:numPr>
          <w:ilvl w:val="0"/>
          <w:numId w:val="10"/>
        </w:numPr>
        <w:rPr>
          <w:rFonts w:ascii="Arial" w:hAnsi="Arial" w:cs="Arial"/>
          <w:szCs w:val="22"/>
        </w:rPr>
      </w:pPr>
      <w:r w:rsidRPr="00A61DD1">
        <w:rPr>
          <w:rFonts w:ascii="Arial" w:hAnsi="Arial" w:cs="Arial"/>
          <w:szCs w:val="22"/>
        </w:rPr>
        <w:t>knowledge of key entities in the Australian industrial relations system, including:</w:t>
      </w:r>
    </w:p>
    <w:p w14:paraId="0FCE5253" w14:textId="77777777" w:rsidR="00623413" w:rsidRPr="00A61DD1" w:rsidRDefault="00623413" w:rsidP="00623413">
      <w:pPr>
        <w:pStyle w:val="ListParagraph"/>
        <w:numPr>
          <w:ilvl w:val="1"/>
          <w:numId w:val="11"/>
        </w:numPr>
        <w:rPr>
          <w:rFonts w:ascii="Arial" w:hAnsi="Arial" w:cs="Arial"/>
          <w:szCs w:val="22"/>
        </w:rPr>
      </w:pPr>
      <w:r w:rsidRPr="00A61DD1">
        <w:rPr>
          <w:rFonts w:ascii="Arial" w:hAnsi="Arial" w:cs="Arial"/>
          <w:szCs w:val="22"/>
        </w:rPr>
        <w:t>courts and tribunals</w:t>
      </w:r>
    </w:p>
    <w:p w14:paraId="7938EDC6" w14:textId="77777777" w:rsidR="00623413" w:rsidRPr="00A61DD1" w:rsidRDefault="00623413" w:rsidP="00623413">
      <w:pPr>
        <w:pStyle w:val="ListParagraph"/>
        <w:numPr>
          <w:ilvl w:val="1"/>
          <w:numId w:val="11"/>
        </w:numPr>
        <w:rPr>
          <w:rFonts w:ascii="Arial" w:hAnsi="Arial" w:cs="Arial"/>
          <w:szCs w:val="22"/>
        </w:rPr>
      </w:pPr>
      <w:r w:rsidRPr="00A61DD1">
        <w:rPr>
          <w:rFonts w:ascii="Arial" w:hAnsi="Arial" w:cs="Arial"/>
          <w:szCs w:val="22"/>
        </w:rPr>
        <w:t>trade unions</w:t>
      </w:r>
    </w:p>
    <w:p w14:paraId="1806CAE7" w14:textId="77777777" w:rsidR="00623413" w:rsidRPr="00A61DD1" w:rsidRDefault="00623413" w:rsidP="00623413">
      <w:pPr>
        <w:pStyle w:val="ListParagraph"/>
        <w:numPr>
          <w:ilvl w:val="1"/>
          <w:numId w:val="11"/>
        </w:numPr>
        <w:rPr>
          <w:rFonts w:ascii="Arial" w:hAnsi="Arial" w:cs="Arial"/>
          <w:szCs w:val="22"/>
        </w:rPr>
      </w:pPr>
      <w:r w:rsidRPr="00A61DD1">
        <w:rPr>
          <w:rFonts w:ascii="Arial" w:hAnsi="Arial" w:cs="Arial"/>
          <w:szCs w:val="22"/>
        </w:rPr>
        <w:t>employer bodies</w:t>
      </w:r>
    </w:p>
    <w:p w14:paraId="57A2D110" w14:textId="77777777" w:rsidR="00623413" w:rsidRPr="00A61DD1" w:rsidRDefault="00623413" w:rsidP="00623413">
      <w:pPr>
        <w:pStyle w:val="ListParagraph"/>
        <w:numPr>
          <w:ilvl w:val="0"/>
          <w:numId w:val="10"/>
        </w:numPr>
        <w:rPr>
          <w:rFonts w:ascii="Arial" w:hAnsi="Arial" w:cs="Arial"/>
          <w:szCs w:val="22"/>
        </w:rPr>
      </w:pPr>
      <w:r w:rsidRPr="00A61DD1">
        <w:rPr>
          <w:rFonts w:ascii="Arial" w:hAnsi="Arial" w:cs="Arial"/>
          <w:szCs w:val="22"/>
        </w:rPr>
        <w:t>knowledge of relevant federal, state and territory legislation, such as work health and safety, equal employment opportunity and anti-discrimination law.</w:t>
      </w:r>
    </w:p>
    <w:p w14:paraId="1C3B4827" w14:textId="77777777" w:rsidR="00623413" w:rsidRPr="00C4338D" w:rsidRDefault="00623413" w:rsidP="00623413">
      <w:pPr>
        <w:rPr>
          <w:rFonts w:ascii="Arial" w:hAnsi="Arial"/>
          <w:szCs w:val="22"/>
        </w:rPr>
      </w:pPr>
    </w:p>
    <w:tbl>
      <w:tblPr>
        <w:tblW w:w="9357" w:type="dxa"/>
        <w:tblInd w:w="-3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26"/>
        <w:gridCol w:w="3531"/>
      </w:tblGrid>
      <w:tr w:rsidR="00623413" w:rsidRPr="00C4338D" w14:paraId="3B6A4CFB" w14:textId="77777777" w:rsidTr="00CA2923">
        <w:trPr>
          <w:cantSplit/>
          <w:trHeight w:val="1482"/>
        </w:trPr>
        <w:tc>
          <w:tcPr>
            <w:tcW w:w="5826" w:type="dxa"/>
            <w:vAlign w:val="center"/>
          </w:tcPr>
          <w:p w14:paraId="294BC4E1" w14:textId="77777777" w:rsidR="00623413" w:rsidRPr="00C4338D" w:rsidRDefault="00623413" w:rsidP="00CA2923">
            <w:pPr>
              <w:autoSpaceDE w:val="0"/>
              <w:autoSpaceDN w:val="0"/>
              <w:adjustRightInd w:val="0"/>
              <w:rPr>
                <w:rFonts w:ascii="Arial" w:hAnsi="Arial" w:cs="Arial"/>
                <w:sz w:val="20"/>
                <w:szCs w:val="20"/>
              </w:rPr>
            </w:pPr>
            <w:r w:rsidRPr="00C4338D">
              <w:rPr>
                <w:rFonts w:ascii="Arial" w:hAnsi="Arial" w:cs="Arial"/>
                <w:b/>
                <w:sz w:val="20"/>
                <w:szCs w:val="20"/>
              </w:rPr>
              <w:t>Candidate:</w:t>
            </w:r>
            <w:r w:rsidRPr="00C4338D">
              <w:rPr>
                <w:rFonts w:ascii="Arial" w:hAnsi="Arial" w:cs="Arial"/>
                <w:sz w:val="20"/>
                <w:szCs w:val="20"/>
              </w:rPr>
              <w:t xml:space="preserve">  I declare that this work has been completed by me honestly and with integrity and that I have been assessed in a fair and flexible manner. I understand that the Institute’s Student Assessment, Reassessment and Repeating Units of Competency Guidelines apply to these assessment tasks.</w:t>
            </w:r>
          </w:p>
        </w:tc>
        <w:tc>
          <w:tcPr>
            <w:tcW w:w="3531" w:type="dxa"/>
            <w:vAlign w:val="center"/>
          </w:tcPr>
          <w:p w14:paraId="5ACCB4DE" w14:textId="77777777" w:rsidR="00623413" w:rsidRPr="00C4338D" w:rsidRDefault="00623413" w:rsidP="00CA2923">
            <w:pPr>
              <w:pStyle w:val="head1"/>
              <w:tabs>
                <w:tab w:val="clear" w:pos="8306"/>
              </w:tabs>
              <w:ind w:left="33"/>
              <w:rPr>
                <w:rFonts w:cs="Arial"/>
                <w:b w:val="0"/>
                <w:sz w:val="20"/>
              </w:rPr>
            </w:pPr>
          </w:p>
          <w:p w14:paraId="7A438D46" w14:textId="77777777" w:rsidR="00623413" w:rsidRPr="00C4338D" w:rsidRDefault="00623413" w:rsidP="00CA2923">
            <w:pPr>
              <w:pStyle w:val="head1"/>
              <w:tabs>
                <w:tab w:val="clear" w:pos="8306"/>
              </w:tabs>
              <w:ind w:left="33"/>
              <w:rPr>
                <w:rFonts w:cs="Arial"/>
                <w:b w:val="0"/>
                <w:sz w:val="20"/>
              </w:rPr>
            </w:pPr>
            <w:r w:rsidRPr="00C4338D">
              <w:rPr>
                <w:rFonts w:cs="Arial"/>
                <w:b w:val="0"/>
                <w:sz w:val="20"/>
              </w:rPr>
              <w:t>Signature: ___________________</w:t>
            </w:r>
          </w:p>
          <w:p w14:paraId="0C8FB476" w14:textId="77777777" w:rsidR="00623413" w:rsidRPr="00C4338D" w:rsidRDefault="00623413" w:rsidP="00CA2923">
            <w:pPr>
              <w:pStyle w:val="head1"/>
              <w:tabs>
                <w:tab w:val="clear" w:pos="8306"/>
              </w:tabs>
              <w:ind w:left="33"/>
              <w:rPr>
                <w:rFonts w:cs="Arial"/>
                <w:b w:val="0"/>
                <w:sz w:val="20"/>
              </w:rPr>
            </w:pPr>
          </w:p>
          <w:p w14:paraId="000ADA6E" w14:textId="77777777" w:rsidR="00623413" w:rsidRPr="00C4338D" w:rsidRDefault="00623413" w:rsidP="00CA2923">
            <w:pPr>
              <w:pStyle w:val="head1"/>
              <w:tabs>
                <w:tab w:val="clear" w:pos="8306"/>
              </w:tabs>
              <w:ind w:left="33"/>
              <w:rPr>
                <w:rFonts w:cs="Arial"/>
                <w:b w:val="0"/>
                <w:sz w:val="20"/>
              </w:rPr>
            </w:pPr>
            <w:r w:rsidRPr="00C4338D">
              <w:rPr>
                <w:rFonts w:cs="Arial"/>
                <w:b w:val="0"/>
                <w:sz w:val="20"/>
              </w:rPr>
              <w:t>Date: ____/_____/_____</w:t>
            </w:r>
          </w:p>
        </w:tc>
      </w:tr>
    </w:tbl>
    <w:p w14:paraId="78181AAA" w14:textId="77777777" w:rsidR="00623413" w:rsidRPr="00C4338D" w:rsidRDefault="00623413" w:rsidP="00623413">
      <w:pPr>
        <w:rPr>
          <w:rFonts w:ascii="Arial" w:hAnsi="Arial"/>
          <w:szCs w:val="22"/>
        </w:rPr>
      </w:pPr>
    </w:p>
    <w:p w14:paraId="4FC3DF4C" w14:textId="77777777" w:rsidR="00623413" w:rsidRPr="003C2166" w:rsidRDefault="00623413" w:rsidP="00623413">
      <w:pPr>
        <w:pStyle w:val="Heading2"/>
        <w:rPr>
          <w:rFonts w:ascii="Arial" w:hAnsi="Arial"/>
          <w:sz w:val="22"/>
          <w:szCs w:val="22"/>
        </w:rPr>
      </w:pPr>
      <w:r w:rsidRPr="00DC7D10">
        <w:rPr>
          <w:rFonts w:ascii="Arial" w:hAnsi="Arial"/>
          <w:sz w:val="22"/>
          <w:szCs w:val="22"/>
          <w:highlight w:val="yellow"/>
        </w:rPr>
        <w:br w:type="column"/>
      </w:r>
      <w:r w:rsidRPr="003C2166">
        <w:rPr>
          <w:rFonts w:ascii="Arial" w:hAnsi="Arial"/>
          <w:sz w:val="22"/>
          <w:szCs w:val="22"/>
        </w:rPr>
        <w:lastRenderedPageBreak/>
        <w:t>Appendix 1: Policy and procedure layout</w:t>
      </w:r>
    </w:p>
    <w:p w14:paraId="285A440C" w14:textId="77777777" w:rsidR="00623413" w:rsidRPr="003C2166" w:rsidRDefault="00623413" w:rsidP="00623413">
      <w:pPr>
        <w:pStyle w:val="Heading3"/>
        <w:rPr>
          <w:rFonts w:ascii="Arial" w:hAnsi="Arial"/>
          <w:sz w:val="22"/>
          <w:szCs w:val="22"/>
        </w:rPr>
      </w:pPr>
      <w:bookmarkStart w:id="58" w:name="_Toc252461587"/>
      <w:bookmarkEnd w:id="58"/>
      <w:r w:rsidRPr="003C2166">
        <w:rPr>
          <w:rFonts w:ascii="Arial" w:hAnsi="Arial"/>
          <w:sz w:val="22"/>
          <w:szCs w:val="22"/>
        </w:rPr>
        <w:t>Policy/procedure title</w:t>
      </w:r>
    </w:p>
    <w:p w14:paraId="29F1473E" w14:textId="77777777" w:rsidR="00623413" w:rsidRPr="003C2166" w:rsidRDefault="00623413" w:rsidP="00623413">
      <w:pPr>
        <w:pStyle w:val="Heading4"/>
        <w:rPr>
          <w:rFonts w:ascii="Arial" w:hAnsi="Arial"/>
          <w:sz w:val="22"/>
          <w:szCs w:val="22"/>
        </w:rPr>
      </w:pPr>
      <w:r w:rsidRPr="003C2166">
        <w:rPr>
          <w:rFonts w:ascii="Arial" w:hAnsi="Arial"/>
          <w:sz w:val="22"/>
          <w:szCs w:val="22"/>
        </w:rPr>
        <w:t>1. Purpose</w:t>
      </w:r>
    </w:p>
    <w:p w14:paraId="2846E8EC" w14:textId="77777777" w:rsidR="00623413" w:rsidRPr="003C2166" w:rsidRDefault="00623413" w:rsidP="00623413">
      <w:pPr>
        <w:rPr>
          <w:rFonts w:ascii="Arial" w:eastAsiaTheme="minorHAnsi" w:hAnsi="Arial" w:cs="Arial"/>
          <w:szCs w:val="22"/>
        </w:rPr>
      </w:pPr>
      <w:r w:rsidRPr="003C2166">
        <w:rPr>
          <w:rFonts w:ascii="Arial" w:hAnsi="Arial" w:cs="Arial"/>
          <w:szCs w:val="22"/>
        </w:rPr>
        <w:t>In this section: Provide an overview of the purpose of this policy/procedure. Avoid using abbreviations, acronyms and not yet defined terms. Consider your opening line, i.e. ‘This procedure establishes guidelines for …’</w:t>
      </w:r>
    </w:p>
    <w:p w14:paraId="43625F94" w14:textId="77777777" w:rsidR="00623413" w:rsidRPr="003C2166" w:rsidRDefault="00623413" w:rsidP="00623413">
      <w:pPr>
        <w:pStyle w:val="Heading4"/>
        <w:rPr>
          <w:rFonts w:ascii="Arial" w:hAnsi="Arial"/>
          <w:sz w:val="22"/>
          <w:szCs w:val="22"/>
        </w:rPr>
      </w:pPr>
      <w:r w:rsidRPr="003C2166">
        <w:rPr>
          <w:rFonts w:ascii="Arial" w:hAnsi="Arial"/>
          <w:sz w:val="22"/>
          <w:szCs w:val="22"/>
        </w:rPr>
        <w:t xml:space="preserve">2. Scope </w:t>
      </w:r>
    </w:p>
    <w:p w14:paraId="2FF9934C" w14:textId="77777777" w:rsidR="00623413" w:rsidRPr="003C2166" w:rsidRDefault="00623413" w:rsidP="00623413">
      <w:pPr>
        <w:rPr>
          <w:rFonts w:ascii="Arial" w:eastAsiaTheme="minorHAnsi" w:hAnsi="Arial" w:cs="Arial"/>
          <w:szCs w:val="22"/>
        </w:rPr>
      </w:pPr>
      <w:r w:rsidRPr="003C2166">
        <w:rPr>
          <w:rFonts w:ascii="Arial" w:hAnsi="Arial" w:cs="Arial"/>
          <w:szCs w:val="22"/>
        </w:rPr>
        <w:t>In this section: State the people and instances to whom this policy applies. If this policy/procedure applies to some situations but not others, explain this here.</w:t>
      </w:r>
    </w:p>
    <w:p w14:paraId="14949EFB" w14:textId="77777777" w:rsidR="00623413" w:rsidRPr="003C2166" w:rsidRDefault="00623413" w:rsidP="00623413">
      <w:pPr>
        <w:pStyle w:val="Heading4"/>
        <w:rPr>
          <w:rFonts w:ascii="Arial" w:hAnsi="Arial"/>
          <w:sz w:val="22"/>
          <w:szCs w:val="22"/>
        </w:rPr>
      </w:pPr>
      <w:r w:rsidRPr="003C2166">
        <w:rPr>
          <w:rFonts w:ascii="Arial" w:hAnsi="Arial"/>
          <w:sz w:val="22"/>
          <w:szCs w:val="22"/>
        </w:rPr>
        <w:t>3. Background</w:t>
      </w:r>
    </w:p>
    <w:p w14:paraId="24A3CAE4" w14:textId="77777777" w:rsidR="00623413" w:rsidRPr="003C2166" w:rsidRDefault="00623413" w:rsidP="00623413">
      <w:pPr>
        <w:rPr>
          <w:rFonts w:ascii="Arial" w:eastAsiaTheme="minorHAnsi" w:hAnsi="Arial" w:cs="Arial"/>
          <w:szCs w:val="22"/>
        </w:rPr>
      </w:pPr>
      <w:r w:rsidRPr="003C2166">
        <w:rPr>
          <w:rFonts w:ascii="Arial" w:hAnsi="Arial" w:cs="Arial"/>
          <w:szCs w:val="22"/>
        </w:rPr>
        <w:t>In this section: Include any background information that provides context to the policy/procedure.</w:t>
      </w:r>
    </w:p>
    <w:p w14:paraId="3AAB6026" w14:textId="77777777" w:rsidR="00623413" w:rsidRPr="003C2166" w:rsidRDefault="00623413" w:rsidP="00623413">
      <w:pPr>
        <w:pStyle w:val="Heading4"/>
        <w:rPr>
          <w:rFonts w:ascii="Arial" w:hAnsi="Arial"/>
          <w:sz w:val="22"/>
          <w:szCs w:val="22"/>
        </w:rPr>
      </w:pPr>
      <w:r w:rsidRPr="003C2166">
        <w:rPr>
          <w:rFonts w:ascii="Arial" w:hAnsi="Arial"/>
          <w:sz w:val="22"/>
          <w:szCs w:val="22"/>
        </w:rPr>
        <w:t>4. Definitions</w:t>
      </w:r>
    </w:p>
    <w:p w14:paraId="5B946B0B" w14:textId="77777777" w:rsidR="00623413" w:rsidRPr="003C2166" w:rsidRDefault="00623413" w:rsidP="00623413">
      <w:pPr>
        <w:rPr>
          <w:rFonts w:ascii="Arial" w:eastAsiaTheme="minorHAnsi" w:hAnsi="Arial" w:cs="Arial"/>
          <w:szCs w:val="22"/>
        </w:rPr>
      </w:pPr>
      <w:r w:rsidRPr="003C2166">
        <w:rPr>
          <w:rFonts w:ascii="Arial" w:hAnsi="Arial" w:cs="Arial"/>
          <w:szCs w:val="22"/>
        </w:rPr>
        <w:t>In this section: All terminology used must be detailed here, including definitions of acronyms</w:t>
      </w:r>
      <w:r w:rsidRPr="003C2166">
        <w:rPr>
          <w:rFonts w:ascii="Arial" w:hAnsi="Arial" w:cs="Arial"/>
          <w:i/>
          <w:iCs/>
          <w:szCs w:val="22"/>
        </w:rPr>
        <w:t>.</w:t>
      </w:r>
    </w:p>
    <w:p w14:paraId="67DB6BA5" w14:textId="77777777" w:rsidR="00623413" w:rsidRPr="003C2166" w:rsidRDefault="00623413" w:rsidP="00623413">
      <w:pPr>
        <w:pStyle w:val="Heading4"/>
        <w:rPr>
          <w:rFonts w:ascii="Arial" w:hAnsi="Arial"/>
          <w:sz w:val="22"/>
          <w:szCs w:val="22"/>
        </w:rPr>
      </w:pPr>
      <w:r w:rsidRPr="003C2166">
        <w:rPr>
          <w:rFonts w:ascii="Arial" w:hAnsi="Arial"/>
          <w:sz w:val="22"/>
          <w:szCs w:val="22"/>
        </w:rPr>
        <w:t>5. Legislation</w:t>
      </w:r>
    </w:p>
    <w:p w14:paraId="67BD934C" w14:textId="77777777" w:rsidR="00623413" w:rsidRPr="003C2166" w:rsidRDefault="00623413" w:rsidP="00623413">
      <w:pPr>
        <w:rPr>
          <w:rFonts w:ascii="Arial" w:eastAsiaTheme="minorHAnsi" w:hAnsi="Arial" w:cs="Arial"/>
          <w:szCs w:val="22"/>
        </w:rPr>
      </w:pPr>
      <w:r w:rsidRPr="003C2166">
        <w:rPr>
          <w:rFonts w:ascii="Arial" w:hAnsi="Arial" w:cs="Arial"/>
          <w:szCs w:val="22"/>
        </w:rPr>
        <w:t>In this section: Is this policy/procedure or elements of this policy/procedure governed by legislation? If yes, provide legislation title.</w:t>
      </w:r>
    </w:p>
    <w:p w14:paraId="6EC8BC33" w14:textId="77777777" w:rsidR="00623413" w:rsidRPr="003C2166" w:rsidRDefault="00623413" w:rsidP="00623413">
      <w:pPr>
        <w:pStyle w:val="Heading4"/>
        <w:rPr>
          <w:rFonts w:ascii="Arial" w:hAnsi="Arial"/>
          <w:sz w:val="22"/>
          <w:szCs w:val="22"/>
        </w:rPr>
      </w:pPr>
      <w:r w:rsidRPr="003C2166">
        <w:rPr>
          <w:rFonts w:ascii="Arial" w:hAnsi="Arial"/>
          <w:sz w:val="22"/>
          <w:szCs w:val="22"/>
        </w:rPr>
        <w:t>6. Policy</w:t>
      </w:r>
    </w:p>
    <w:p w14:paraId="25E8D874" w14:textId="77777777" w:rsidR="00623413" w:rsidRPr="003C2166" w:rsidRDefault="00623413" w:rsidP="00623413">
      <w:pPr>
        <w:rPr>
          <w:rFonts w:ascii="Arial" w:eastAsiaTheme="minorHAnsi" w:hAnsi="Arial" w:cs="Arial"/>
          <w:szCs w:val="22"/>
        </w:rPr>
      </w:pPr>
      <w:r w:rsidRPr="003C2166">
        <w:rPr>
          <w:rFonts w:ascii="Arial" w:hAnsi="Arial" w:cs="Arial"/>
          <w:szCs w:val="22"/>
        </w:rPr>
        <w:t xml:space="preserve">In this section: Provide a statement regarding the organisation’s approach, intended course of action and principles that relate to the topic being covered by the policy. Include a statement about the organisation’s commitment to achieving desired principles and action. Include general guidelines and specific rules that apply to this policy/procedure. You may also make reference to other policies. </w:t>
      </w:r>
    </w:p>
    <w:p w14:paraId="70C4B194" w14:textId="77777777" w:rsidR="00623413" w:rsidRPr="003C2166" w:rsidRDefault="00623413" w:rsidP="00623413">
      <w:pPr>
        <w:rPr>
          <w:rFonts w:ascii="Arial" w:hAnsi="Arial" w:cs="Arial"/>
          <w:szCs w:val="22"/>
        </w:rPr>
      </w:pPr>
      <w:r w:rsidRPr="003C2166">
        <w:rPr>
          <w:rFonts w:ascii="Arial" w:hAnsi="Arial" w:cs="Arial"/>
          <w:szCs w:val="22"/>
        </w:rPr>
        <w:t>Use a common opening phrase. ‘The policy of &lt;Company&gt; is to ensure</w:t>
      </w:r>
      <w:r w:rsidRPr="003C2166">
        <w:rPr>
          <w:rFonts w:ascii="Arial" w:hAnsi="Arial" w:cs="Arial"/>
          <w:i/>
          <w:iCs/>
          <w:szCs w:val="22"/>
        </w:rPr>
        <w:t xml:space="preserve"> …’</w:t>
      </w:r>
    </w:p>
    <w:p w14:paraId="44DD79FE" w14:textId="77777777" w:rsidR="00623413" w:rsidRPr="003C2166" w:rsidRDefault="00623413" w:rsidP="00623413">
      <w:pPr>
        <w:pStyle w:val="Heading4"/>
        <w:rPr>
          <w:rFonts w:ascii="Arial" w:hAnsi="Arial"/>
          <w:sz w:val="22"/>
          <w:szCs w:val="22"/>
        </w:rPr>
      </w:pPr>
      <w:r w:rsidRPr="003C2166">
        <w:rPr>
          <w:rFonts w:ascii="Arial" w:hAnsi="Arial"/>
          <w:sz w:val="22"/>
          <w:szCs w:val="22"/>
        </w:rPr>
        <w:t>7. Procedure/s</w:t>
      </w:r>
    </w:p>
    <w:p w14:paraId="7F9DEF98" w14:textId="77777777" w:rsidR="00623413" w:rsidRPr="003C2166" w:rsidRDefault="00623413" w:rsidP="00623413">
      <w:pPr>
        <w:rPr>
          <w:rFonts w:ascii="Arial" w:hAnsi="Arial" w:cs="Arial"/>
          <w:szCs w:val="22"/>
        </w:rPr>
      </w:pPr>
      <w:r w:rsidRPr="003C2166">
        <w:rPr>
          <w:rFonts w:ascii="Arial" w:hAnsi="Arial" w:cs="Arial"/>
          <w:szCs w:val="22"/>
        </w:rPr>
        <w:t xml:space="preserve">In this section: Include specific instructions, preferably in step-by-step form, for performing actions required by the policy. For example, an induction procedure should include instructions on the tasks that must occur during </w:t>
      </w:r>
      <w:proofErr w:type="gramStart"/>
      <w:r w:rsidRPr="003C2166">
        <w:rPr>
          <w:rFonts w:ascii="Arial" w:hAnsi="Arial" w:cs="Arial"/>
          <w:szCs w:val="22"/>
        </w:rPr>
        <w:t>induction, and</w:t>
      </w:r>
      <w:proofErr w:type="gramEnd"/>
      <w:r w:rsidRPr="003C2166">
        <w:rPr>
          <w:rFonts w:ascii="Arial" w:hAnsi="Arial" w:cs="Arial"/>
          <w:szCs w:val="22"/>
        </w:rPr>
        <w:t xml:space="preserve"> may also include a checklist tool that aids in providing all the information and training required during an induction session.</w:t>
      </w:r>
    </w:p>
    <w:p w14:paraId="68FD90C1" w14:textId="77777777" w:rsidR="00623413" w:rsidRPr="003C2166" w:rsidRDefault="00623413" w:rsidP="00623413">
      <w:pPr>
        <w:rPr>
          <w:rFonts w:ascii="Arial" w:hAnsi="Arial" w:cs="Arial"/>
          <w:szCs w:val="22"/>
        </w:rPr>
      </w:pPr>
      <w:r w:rsidRPr="003C2166">
        <w:rPr>
          <w:rFonts w:ascii="Arial" w:hAnsi="Arial" w:cs="Arial"/>
          <w:szCs w:val="22"/>
        </w:rPr>
        <w:t>Include details of related documentation both internal and external which should be read in conjunction with this policy/procedure. For example:</w:t>
      </w:r>
    </w:p>
    <w:p w14:paraId="62A723BD" w14:textId="77777777" w:rsidR="00623413" w:rsidRPr="003C2166" w:rsidRDefault="00623413" w:rsidP="00623413">
      <w:pPr>
        <w:pStyle w:val="ListParagraph"/>
        <w:numPr>
          <w:ilvl w:val="0"/>
          <w:numId w:val="12"/>
        </w:numPr>
        <w:rPr>
          <w:rFonts w:ascii="Arial" w:hAnsi="Arial" w:cs="Arial"/>
          <w:szCs w:val="22"/>
        </w:rPr>
      </w:pPr>
      <w:r w:rsidRPr="003C2166">
        <w:rPr>
          <w:rFonts w:ascii="Arial" w:hAnsi="Arial" w:cs="Arial"/>
          <w:szCs w:val="22"/>
        </w:rPr>
        <w:t>other policies and procedures</w:t>
      </w:r>
    </w:p>
    <w:p w14:paraId="4112EB84" w14:textId="77777777" w:rsidR="00623413" w:rsidRPr="003C2166" w:rsidRDefault="00623413" w:rsidP="00623413">
      <w:pPr>
        <w:pStyle w:val="ListParagraph"/>
        <w:numPr>
          <w:ilvl w:val="0"/>
          <w:numId w:val="12"/>
        </w:numPr>
        <w:rPr>
          <w:rFonts w:ascii="Arial" w:hAnsi="Arial" w:cs="Arial"/>
          <w:szCs w:val="22"/>
        </w:rPr>
      </w:pPr>
      <w:r w:rsidRPr="003C2166">
        <w:rPr>
          <w:rFonts w:ascii="Arial" w:hAnsi="Arial" w:cs="Arial"/>
          <w:szCs w:val="22"/>
        </w:rPr>
        <w:t>legislation</w:t>
      </w:r>
    </w:p>
    <w:p w14:paraId="0DE20956" w14:textId="77777777" w:rsidR="00623413" w:rsidRPr="003C2166" w:rsidRDefault="00623413" w:rsidP="00623413">
      <w:pPr>
        <w:pStyle w:val="ListParagraph"/>
        <w:numPr>
          <w:ilvl w:val="0"/>
          <w:numId w:val="12"/>
        </w:numPr>
        <w:rPr>
          <w:rFonts w:ascii="Arial" w:hAnsi="Arial" w:cs="Arial"/>
          <w:szCs w:val="22"/>
        </w:rPr>
      </w:pPr>
      <w:r w:rsidRPr="003C2166">
        <w:rPr>
          <w:rFonts w:ascii="Arial" w:hAnsi="Arial" w:cs="Arial"/>
          <w:szCs w:val="22"/>
        </w:rPr>
        <w:t>forms and checklists</w:t>
      </w:r>
    </w:p>
    <w:p w14:paraId="338CEEAD" w14:textId="77777777" w:rsidR="00623413" w:rsidRPr="003C2166" w:rsidRDefault="00623413" w:rsidP="00623413">
      <w:pPr>
        <w:pStyle w:val="ListParagraph"/>
        <w:keepNext/>
        <w:numPr>
          <w:ilvl w:val="0"/>
          <w:numId w:val="12"/>
        </w:numPr>
        <w:ind w:left="568" w:hanging="284"/>
        <w:rPr>
          <w:rFonts w:ascii="Arial" w:hAnsi="Arial" w:cs="Arial"/>
          <w:szCs w:val="22"/>
        </w:rPr>
      </w:pPr>
      <w:r w:rsidRPr="003C2166">
        <w:rPr>
          <w:rFonts w:ascii="Arial" w:hAnsi="Arial" w:cs="Arial"/>
          <w:szCs w:val="22"/>
        </w:rPr>
        <w:t>third-party manuals</w:t>
      </w:r>
    </w:p>
    <w:p w14:paraId="40AD32CC" w14:textId="77777777" w:rsidR="00623413" w:rsidRPr="003C2166" w:rsidRDefault="00623413" w:rsidP="00623413">
      <w:pPr>
        <w:pStyle w:val="ListParagraph"/>
        <w:numPr>
          <w:ilvl w:val="0"/>
          <w:numId w:val="12"/>
        </w:numPr>
        <w:rPr>
          <w:rFonts w:ascii="Arial" w:hAnsi="Arial" w:cs="Arial"/>
          <w:szCs w:val="22"/>
        </w:rPr>
      </w:pPr>
      <w:r w:rsidRPr="003C2166">
        <w:rPr>
          <w:rFonts w:ascii="Arial" w:hAnsi="Arial" w:cs="Arial"/>
          <w:szCs w:val="22"/>
        </w:rPr>
        <w:t>instruction videos.</w:t>
      </w:r>
    </w:p>
    <w:p w14:paraId="4F828EAE" w14:textId="77777777" w:rsidR="00623413" w:rsidRPr="003C2166" w:rsidRDefault="00623413" w:rsidP="00623413">
      <w:pPr>
        <w:pStyle w:val="Heading4"/>
        <w:rPr>
          <w:rFonts w:ascii="Arial" w:hAnsi="Arial"/>
          <w:sz w:val="22"/>
          <w:szCs w:val="22"/>
        </w:rPr>
      </w:pPr>
      <w:r w:rsidRPr="003C2166">
        <w:rPr>
          <w:rFonts w:ascii="Arial" w:hAnsi="Arial"/>
          <w:sz w:val="22"/>
          <w:szCs w:val="22"/>
        </w:rPr>
        <w:t>8. Verification/authorisation/approved by</w:t>
      </w:r>
    </w:p>
    <w:p w14:paraId="5EA8897E" w14:textId="77777777" w:rsidR="00623413" w:rsidRPr="003C2166" w:rsidRDefault="00623413" w:rsidP="00623413">
      <w:pPr>
        <w:rPr>
          <w:rFonts w:ascii="Arial" w:hAnsi="Arial" w:cs="Arial"/>
          <w:szCs w:val="22"/>
        </w:rPr>
      </w:pPr>
      <w:r w:rsidRPr="003C2166">
        <w:rPr>
          <w:rFonts w:ascii="Arial" w:hAnsi="Arial" w:cs="Arial"/>
          <w:szCs w:val="22"/>
        </w:rPr>
        <w:t>In this section: Include the title and name of the person who is responsible for this document having been approved for circulation.</w:t>
      </w:r>
    </w:p>
    <w:p w14:paraId="02AF9047" w14:textId="77777777" w:rsidR="00623413" w:rsidRPr="003C2166" w:rsidRDefault="00623413" w:rsidP="00623413">
      <w:pPr>
        <w:rPr>
          <w:rFonts w:ascii="Arial" w:hAnsi="Arial" w:cs="Arial"/>
          <w:szCs w:val="22"/>
        </w:rPr>
      </w:pPr>
      <w:r w:rsidRPr="003C2166">
        <w:rPr>
          <w:rFonts w:ascii="Arial" w:hAnsi="Arial" w:cs="Arial"/>
          <w:szCs w:val="22"/>
        </w:rPr>
        <w:br w:type="page"/>
      </w:r>
    </w:p>
    <w:p w14:paraId="243E9DAE" w14:textId="77777777" w:rsidR="00623413" w:rsidRPr="003C2166" w:rsidRDefault="00623413" w:rsidP="00623413">
      <w:pPr>
        <w:pStyle w:val="Heading2"/>
        <w:pageBreakBefore/>
        <w:spacing w:before="0"/>
        <w:rPr>
          <w:rFonts w:ascii="Arial" w:hAnsi="Arial"/>
          <w:sz w:val="22"/>
          <w:szCs w:val="22"/>
        </w:rPr>
      </w:pPr>
      <w:r w:rsidRPr="003C2166">
        <w:rPr>
          <w:rFonts w:ascii="Arial" w:hAnsi="Arial"/>
          <w:sz w:val="22"/>
          <w:szCs w:val="22"/>
        </w:rPr>
        <w:lastRenderedPageBreak/>
        <w:t>Appendix 2: Scenario – Employment conditions dispute</w:t>
      </w:r>
    </w:p>
    <w:p w14:paraId="1133E44C" w14:textId="77777777" w:rsidR="00623413" w:rsidRPr="003C2166" w:rsidRDefault="00623413" w:rsidP="00623413">
      <w:pPr>
        <w:rPr>
          <w:rFonts w:ascii="Arial" w:hAnsi="Arial" w:cs="Arial"/>
          <w:szCs w:val="22"/>
        </w:rPr>
      </w:pPr>
      <w:r w:rsidRPr="003C2166">
        <w:rPr>
          <w:rFonts w:ascii="Arial" w:hAnsi="Arial" w:cs="Arial"/>
          <w:szCs w:val="22"/>
        </w:rPr>
        <w:t>Ashley is the Operations Manager for Safety Traffic Co. Ashley’s responsibilities include managing the business’s overall performance, safety management, conducting site audits, maintaining compliance and developing client relationships. In addition, Ashley is sometimes required to handle escalated grievances and disputes from traffic controllers, site supervisors and schedulers.</w:t>
      </w:r>
    </w:p>
    <w:p w14:paraId="0EC9F80D" w14:textId="77777777" w:rsidR="00623413" w:rsidRPr="003C2166" w:rsidRDefault="00623413" w:rsidP="00623413">
      <w:pPr>
        <w:rPr>
          <w:rFonts w:ascii="Arial" w:hAnsi="Arial" w:cs="Arial"/>
          <w:szCs w:val="22"/>
        </w:rPr>
      </w:pPr>
      <w:r w:rsidRPr="003C2166">
        <w:rPr>
          <w:rFonts w:ascii="Arial" w:hAnsi="Arial" w:cs="Arial"/>
          <w:szCs w:val="22"/>
        </w:rPr>
        <w:t xml:space="preserve">Recently, there has been an increased number of complaints from traffic controllers about inconsistent working conditions and momentum is beginning to increase around the front-line teams. The two biggest issues are wages being under the industry median and insufficient rest breaks. </w:t>
      </w:r>
    </w:p>
    <w:p w14:paraId="753DC64A" w14:textId="77777777" w:rsidR="00623413" w:rsidRPr="003C2166" w:rsidRDefault="00623413" w:rsidP="00623413">
      <w:pPr>
        <w:rPr>
          <w:rFonts w:ascii="Arial" w:hAnsi="Arial" w:cs="Arial"/>
          <w:szCs w:val="22"/>
        </w:rPr>
      </w:pPr>
      <w:r w:rsidRPr="003C2166">
        <w:rPr>
          <w:rFonts w:ascii="Arial" w:hAnsi="Arial" w:cs="Arial"/>
          <w:szCs w:val="22"/>
        </w:rPr>
        <w:t xml:space="preserve">On average, most traffic controllers’ work over 40 hours per week, including night and weekend shifts, and everyone is paid according to the </w:t>
      </w:r>
      <w:r w:rsidRPr="003C2166">
        <w:rPr>
          <w:rFonts w:ascii="Arial" w:hAnsi="Arial" w:cs="Arial"/>
          <w:i/>
          <w:szCs w:val="22"/>
        </w:rPr>
        <w:t>Building and Construction General On-site Award 2010</w:t>
      </w:r>
      <w:r w:rsidRPr="003C2166">
        <w:rPr>
          <w:rFonts w:ascii="Arial" w:hAnsi="Arial" w:cs="Arial"/>
          <w:szCs w:val="22"/>
        </w:rPr>
        <w:t>. No formal workplace agreement currently exists for traffic controllers and new starters are hired under a verbal agreement in relation to the relevant award. Although the nature of the roster – including shift work and overtime – often results in extra money for employees, traffic controllers still believe they are paid well below other companies in the industry.</w:t>
      </w:r>
    </w:p>
    <w:p w14:paraId="5DECEE3B" w14:textId="77777777" w:rsidR="00623413" w:rsidRPr="003C2166" w:rsidRDefault="00623413" w:rsidP="00623413">
      <w:pPr>
        <w:rPr>
          <w:rFonts w:ascii="Arial" w:hAnsi="Arial" w:cs="Arial"/>
          <w:szCs w:val="22"/>
        </w:rPr>
      </w:pPr>
      <w:r w:rsidRPr="003C2166">
        <w:rPr>
          <w:rFonts w:ascii="Arial" w:hAnsi="Arial" w:cs="Arial"/>
          <w:szCs w:val="22"/>
        </w:rPr>
        <w:t>Lengthy shifts, lack of staff and the constant demands of the job often mean traffic controllers do not always receive their entitled rest and meal breaks. According to the award, day workers are entitled to a 10-minute rest break in the morning, and both day and shift workers must receive a 30-minute meal break and up to an additional 30</w:t>
      </w:r>
      <w:r w:rsidRPr="003C2166">
        <w:rPr>
          <w:rFonts w:ascii="Arial" w:hAnsi="Arial" w:cs="Arial"/>
          <w:szCs w:val="22"/>
        </w:rPr>
        <w:noBreakHyphen/>
        <w:t xml:space="preserve">minute rest break for extended overtime shifts. </w:t>
      </w:r>
    </w:p>
    <w:p w14:paraId="657C3642" w14:textId="77777777" w:rsidR="00623413" w:rsidRPr="003C2166" w:rsidRDefault="00623413" w:rsidP="00623413">
      <w:pPr>
        <w:rPr>
          <w:rFonts w:ascii="Arial" w:hAnsi="Arial" w:cs="Arial"/>
          <w:szCs w:val="22"/>
        </w:rPr>
      </w:pPr>
      <w:r w:rsidRPr="003C2166">
        <w:rPr>
          <w:rFonts w:ascii="Arial" w:hAnsi="Arial" w:cs="Arial"/>
          <w:szCs w:val="22"/>
        </w:rPr>
        <w:t>Last week, Ashley received three phone calls from different site supervisors who overheard their traffic controllers talking about a possible strike if conditions don’t improve soon. Ashley has received an email from a disgruntled traffic controller who has discussed the case with the union representative and is determined to take his grievance to the Fair Work Commission in order to get matters resolved.</w:t>
      </w:r>
    </w:p>
    <w:p w14:paraId="693A603C" w14:textId="77777777" w:rsidR="00623413" w:rsidRPr="003C2166" w:rsidRDefault="00623413" w:rsidP="00623413">
      <w:pPr>
        <w:rPr>
          <w:rFonts w:ascii="Arial" w:hAnsi="Arial" w:cs="Arial"/>
          <w:szCs w:val="22"/>
        </w:rPr>
      </w:pPr>
      <w:r w:rsidRPr="003C2166">
        <w:rPr>
          <w:rFonts w:ascii="Arial" w:hAnsi="Arial" w:cs="Arial"/>
          <w:szCs w:val="22"/>
        </w:rPr>
        <w:t xml:space="preserve">Ashley is concerned about the impacts to the business of a strike and possible intervention from the </w:t>
      </w:r>
      <w:proofErr w:type="gramStart"/>
      <w:r w:rsidRPr="003C2166">
        <w:rPr>
          <w:rFonts w:ascii="Arial" w:hAnsi="Arial" w:cs="Arial"/>
          <w:szCs w:val="22"/>
        </w:rPr>
        <w:t>courts, and</w:t>
      </w:r>
      <w:proofErr w:type="gramEnd"/>
      <w:r w:rsidRPr="003C2166">
        <w:rPr>
          <w:rFonts w:ascii="Arial" w:hAnsi="Arial" w:cs="Arial"/>
          <w:szCs w:val="22"/>
        </w:rPr>
        <w:t xml:space="preserve"> has come to the Human Resources Manager for advice and support on how to handle this sensitive matter.</w:t>
      </w:r>
    </w:p>
    <w:p w14:paraId="7F8ACAF7" w14:textId="77777777" w:rsidR="00623413" w:rsidRPr="003C2166" w:rsidRDefault="00623413" w:rsidP="00623413">
      <w:pPr>
        <w:rPr>
          <w:rFonts w:ascii="Arial" w:hAnsi="Arial" w:cs="Arial"/>
          <w:szCs w:val="22"/>
        </w:rPr>
      </w:pPr>
      <w:r w:rsidRPr="003C2166">
        <w:rPr>
          <w:rFonts w:ascii="Arial" w:hAnsi="Arial" w:cs="Arial"/>
          <w:szCs w:val="22"/>
        </w:rPr>
        <w:br w:type="page"/>
      </w:r>
    </w:p>
    <w:p w14:paraId="0A995886" w14:textId="77777777" w:rsidR="00623413" w:rsidRPr="003C2166" w:rsidRDefault="00623413" w:rsidP="00623413">
      <w:pPr>
        <w:pStyle w:val="Heading2"/>
        <w:rPr>
          <w:rFonts w:ascii="Arial" w:hAnsi="Arial"/>
          <w:sz w:val="22"/>
          <w:szCs w:val="22"/>
        </w:rPr>
      </w:pPr>
      <w:r w:rsidRPr="003C2166">
        <w:rPr>
          <w:rFonts w:ascii="Arial" w:hAnsi="Arial"/>
          <w:sz w:val="22"/>
          <w:szCs w:val="22"/>
        </w:rPr>
        <w:lastRenderedPageBreak/>
        <w:t>Appendix 3: Role-play scenario information</w:t>
      </w:r>
    </w:p>
    <w:tbl>
      <w:tblPr>
        <w:tblStyle w:val="TableGrid"/>
        <w:tblW w:w="8335" w:type="dxa"/>
        <w:jc w:val="center"/>
        <w:tblLook w:val="04A0" w:firstRow="1" w:lastRow="0" w:firstColumn="1" w:lastColumn="0" w:noHBand="0" w:noVBand="1"/>
      </w:tblPr>
      <w:tblGrid>
        <w:gridCol w:w="8335"/>
      </w:tblGrid>
      <w:tr w:rsidR="00623413" w:rsidRPr="003C2166" w14:paraId="7A7D18C4" w14:textId="77777777" w:rsidTr="00CA2923">
        <w:trPr>
          <w:jc w:val="center"/>
        </w:trPr>
        <w:tc>
          <w:tcPr>
            <w:tcW w:w="8325" w:type="dxa"/>
          </w:tcPr>
          <w:p w14:paraId="37E5CAA5" w14:textId="77777777" w:rsidR="00623413" w:rsidRPr="003C2166" w:rsidRDefault="00623413" w:rsidP="00CA2923">
            <w:pPr>
              <w:pStyle w:val="TableHeading"/>
              <w:spacing w:before="240"/>
              <w:rPr>
                <w:rFonts w:ascii="Arial" w:hAnsi="Arial" w:cs="Arial"/>
                <w:szCs w:val="22"/>
              </w:rPr>
            </w:pPr>
            <w:r w:rsidRPr="003C2166">
              <w:rPr>
                <w:rFonts w:ascii="Arial" w:hAnsi="Arial" w:cs="Arial"/>
                <w:szCs w:val="22"/>
              </w:rPr>
              <w:t>Note: Roles</w:t>
            </w:r>
          </w:p>
          <w:p w14:paraId="059BFE1A" w14:textId="77777777" w:rsidR="00623413" w:rsidRPr="003C2166" w:rsidRDefault="00623413" w:rsidP="00CA2923">
            <w:pPr>
              <w:rPr>
                <w:rFonts w:ascii="Arial" w:hAnsi="Arial" w:cs="Arial"/>
                <w:szCs w:val="22"/>
              </w:rPr>
            </w:pPr>
            <w:r w:rsidRPr="003C2166">
              <w:rPr>
                <w:rFonts w:ascii="Arial" w:hAnsi="Arial" w:cs="Arial"/>
                <w:szCs w:val="22"/>
              </w:rPr>
              <w:t xml:space="preserve">In Part B of this task, you assumed the role of HR Manager of Safety Traffic Co. to write a report about a grievance. </w:t>
            </w:r>
          </w:p>
          <w:p w14:paraId="4C6FDCF9" w14:textId="77777777" w:rsidR="00623413" w:rsidRPr="003C2166" w:rsidRDefault="00623413" w:rsidP="00CA2923">
            <w:pPr>
              <w:spacing w:after="240"/>
              <w:rPr>
                <w:rFonts w:ascii="Arial" w:hAnsi="Arial" w:cs="Arial"/>
                <w:szCs w:val="22"/>
              </w:rPr>
            </w:pPr>
            <w:r w:rsidRPr="003C2166">
              <w:rPr>
                <w:rFonts w:ascii="Arial" w:hAnsi="Arial" w:cs="Arial"/>
                <w:szCs w:val="22"/>
              </w:rPr>
              <w:t>In Part C of this task, you will be assuming the role of the Operations Manager who received that report.</w:t>
            </w:r>
          </w:p>
        </w:tc>
      </w:tr>
    </w:tbl>
    <w:p w14:paraId="2C2C0F04" w14:textId="77777777" w:rsidR="00623413" w:rsidRPr="003C2166" w:rsidRDefault="00623413" w:rsidP="00623413">
      <w:pPr>
        <w:spacing w:before="240"/>
        <w:rPr>
          <w:rFonts w:ascii="Arial" w:hAnsi="Arial" w:cs="Arial"/>
          <w:szCs w:val="22"/>
        </w:rPr>
      </w:pPr>
      <w:r w:rsidRPr="003C2166">
        <w:rPr>
          <w:rFonts w:ascii="Arial" w:hAnsi="Arial" w:cs="Arial"/>
          <w:szCs w:val="22"/>
        </w:rPr>
        <w:t xml:space="preserve">In connection with the grievance situation at Safety Traffic Co. (refer to the scenario information in Appendix 2), in your role of Operations Manager, you have just received a formal written report from the HR Manager. </w:t>
      </w:r>
    </w:p>
    <w:p w14:paraId="3148D104" w14:textId="77777777" w:rsidR="00623413" w:rsidRPr="003C2166" w:rsidRDefault="00623413" w:rsidP="00623413">
      <w:pPr>
        <w:rPr>
          <w:rFonts w:ascii="Arial" w:hAnsi="Arial" w:cs="Arial"/>
          <w:szCs w:val="22"/>
        </w:rPr>
      </w:pPr>
      <w:r w:rsidRPr="003C2166">
        <w:rPr>
          <w:rFonts w:ascii="Arial" w:hAnsi="Arial" w:cs="Arial"/>
          <w:szCs w:val="22"/>
        </w:rPr>
        <w:t>The report identifies the following information:</w:t>
      </w:r>
    </w:p>
    <w:p w14:paraId="518741A5" w14:textId="77777777" w:rsidR="00623413" w:rsidRPr="003C2166" w:rsidRDefault="00623413" w:rsidP="00623413">
      <w:pPr>
        <w:pStyle w:val="ListParagraph"/>
        <w:numPr>
          <w:ilvl w:val="0"/>
          <w:numId w:val="15"/>
        </w:numPr>
        <w:rPr>
          <w:rFonts w:ascii="Arial" w:hAnsi="Arial" w:cs="Arial"/>
          <w:szCs w:val="22"/>
        </w:rPr>
      </w:pPr>
      <w:r w:rsidRPr="003C2166">
        <w:rPr>
          <w:rFonts w:ascii="Arial" w:hAnsi="Arial" w:cs="Arial"/>
          <w:szCs w:val="22"/>
        </w:rPr>
        <w:t>the source of the dispute</w:t>
      </w:r>
    </w:p>
    <w:p w14:paraId="4CEE43D0" w14:textId="77777777" w:rsidR="00623413" w:rsidRPr="003C2166" w:rsidRDefault="00623413" w:rsidP="00623413">
      <w:pPr>
        <w:pStyle w:val="ListParagraph"/>
        <w:numPr>
          <w:ilvl w:val="0"/>
          <w:numId w:val="15"/>
        </w:numPr>
        <w:rPr>
          <w:rFonts w:ascii="Arial" w:hAnsi="Arial" w:cs="Arial"/>
          <w:szCs w:val="22"/>
        </w:rPr>
      </w:pPr>
      <w:r w:rsidRPr="003C2166">
        <w:rPr>
          <w:rFonts w:ascii="Arial" w:hAnsi="Arial" w:cs="Arial"/>
          <w:szCs w:val="22"/>
        </w:rPr>
        <w:t>relevant legislation and principles that apply to the case</w:t>
      </w:r>
    </w:p>
    <w:p w14:paraId="6BAC597A" w14:textId="77777777" w:rsidR="00623413" w:rsidRPr="003C2166" w:rsidRDefault="00623413" w:rsidP="00623413">
      <w:pPr>
        <w:pStyle w:val="ListParagraph"/>
        <w:numPr>
          <w:ilvl w:val="0"/>
          <w:numId w:val="15"/>
        </w:numPr>
        <w:rPr>
          <w:rFonts w:ascii="Arial" w:hAnsi="Arial" w:cs="Arial"/>
          <w:szCs w:val="22"/>
        </w:rPr>
      </w:pPr>
      <w:r w:rsidRPr="003C2166">
        <w:rPr>
          <w:rFonts w:ascii="Arial" w:hAnsi="Arial" w:cs="Arial"/>
          <w:szCs w:val="22"/>
        </w:rPr>
        <w:t>key parties involved in the dispute</w:t>
      </w:r>
    </w:p>
    <w:p w14:paraId="4DF19222" w14:textId="77777777" w:rsidR="00623413" w:rsidRPr="003C2166" w:rsidRDefault="00623413" w:rsidP="00623413">
      <w:pPr>
        <w:pStyle w:val="ListParagraph"/>
        <w:numPr>
          <w:ilvl w:val="0"/>
          <w:numId w:val="15"/>
        </w:numPr>
        <w:rPr>
          <w:rFonts w:ascii="Arial" w:hAnsi="Arial" w:cs="Arial"/>
          <w:szCs w:val="22"/>
        </w:rPr>
      </w:pPr>
      <w:r w:rsidRPr="003C2166">
        <w:rPr>
          <w:rFonts w:ascii="Arial" w:hAnsi="Arial" w:cs="Arial"/>
          <w:szCs w:val="22"/>
        </w:rPr>
        <w:t>actions required to avoid potential industrial action</w:t>
      </w:r>
    </w:p>
    <w:p w14:paraId="47800315" w14:textId="77777777" w:rsidR="00623413" w:rsidRPr="003C2166" w:rsidRDefault="00623413" w:rsidP="00623413">
      <w:pPr>
        <w:pStyle w:val="ListParagraph"/>
        <w:numPr>
          <w:ilvl w:val="0"/>
          <w:numId w:val="15"/>
        </w:numPr>
        <w:rPr>
          <w:rFonts w:ascii="Arial" w:hAnsi="Arial" w:cs="Arial"/>
          <w:szCs w:val="22"/>
        </w:rPr>
      </w:pPr>
      <w:r w:rsidRPr="003C2166">
        <w:rPr>
          <w:rFonts w:ascii="Arial" w:hAnsi="Arial" w:cs="Arial"/>
          <w:szCs w:val="22"/>
        </w:rPr>
        <w:t>valid information sources that serve to clarify issues with complainants</w:t>
      </w:r>
    </w:p>
    <w:p w14:paraId="15032994" w14:textId="77777777" w:rsidR="00623413" w:rsidRPr="003C2166" w:rsidRDefault="00623413" w:rsidP="00623413">
      <w:pPr>
        <w:pStyle w:val="ListParagraph"/>
        <w:numPr>
          <w:ilvl w:val="0"/>
          <w:numId w:val="15"/>
        </w:numPr>
        <w:rPr>
          <w:rFonts w:ascii="Arial" w:hAnsi="Arial" w:cs="Arial"/>
          <w:szCs w:val="22"/>
        </w:rPr>
      </w:pPr>
      <w:r w:rsidRPr="003C2166">
        <w:rPr>
          <w:rFonts w:ascii="Arial" w:hAnsi="Arial" w:cs="Arial"/>
          <w:szCs w:val="22"/>
        </w:rPr>
        <w:t>additional sources of support and advice, including employer associations and the Fair Work Commission.</w:t>
      </w:r>
    </w:p>
    <w:p w14:paraId="355ECA4A" w14:textId="77777777" w:rsidR="00623413" w:rsidRPr="003C2166" w:rsidRDefault="00623413" w:rsidP="00623413">
      <w:pPr>
        <w:spacing w:before="240"/>
        <w:rPr>
          <w:rFonts w:ascii="Arial" w:hAnsi="Arial" w:cs="Arial"/>
          <w:szCs w:val="22"/>
        </w:rPr>
      </w:pPr>
      <w:r w:rsidRPr="003C2166">
        <w:rPr>
          <w:rFonts w:ascii="Arial" w:hAnsi="Arial" w:cs="Arial"/>
          <w:szCs w:val="22"/>
        </w:rPr>
        <w:t>The report also describes procedures for the following recommended actions:</w:t>
      </w:r>
    </w:p>
    <w:p w14:paraId="10834337" w14:textId="77777777" w:rsidR="00623413" w:rsidRPr="003C2166" w:rsidRDefault="00623413" w:rsidP="00623413">
      <w:pPr>
        <w:pStyle w:val="ListParagraph"/>
        <w:numPr>
          <w:ilvl w:val="0"/>
          <w:numId w:val="16"/>
        </w:numPr>
        <w:rPr>
          <w:rFonts w:ascii="Arial" w:hAnsi="Arial" w:cs="Arial"/>
          <w:szCs w:val="22"/>
        </w:rPr>
      </w:pPr>
      <w:r w:rsidRPr="003C2166">
        <w:rPr>
          <w:rFonts w:ascii="Arial" w:hAnsi="Arial" w:cs="Arial"/>
          <w:szCs w:val="22"/>
        </w:rPr>
        <w:t>negotiating new working conditions with key parties to resolve the disputes using a formal collective agreement</w:t>
      </w:r>
    </w:p>
    <w:p w14:paraId="16B64FA7" w14:textId="77777777" w:rsidR="00623413" w:rsidRPr="003C2166" w:rsidRDefault="00623413" w:rsidP="00623413">
      <w:pPr>
        <w:pStyle w:val="ListParagraph"/>
        <w:numPr>
          <w:ilvl w:val="0"/>
          <w:numId w:val="16"/>
        </w:numPr>
        <w:rPr>
          <w:rFonts w:ascii="Arial" w:hAnsi="Arial" w:cs="Arial"/>
          <w:szCs w:val="22"/>
        </w:rPr>
      </w:pPr>
      <w:r w:rsidRPr="003C2166">
        <w:rPr>
          <w:rFonts w:ascii="Arial" w:hAnsi="Arial" w:cs="Arial"/>
          <w:szCs w:val="22"/>
        </w:rPr>
        <w:t xml:space="preserve">advocating the </w:t>
      </w:r>
      <w:proofErr w:type="spellStart"/>
      <w:r w:rsidRPr="003C2166">
        <w:rPr>
          <w:rFonts w:ascii="Arial" w:hAnsi="Arial" w:cs="Arial"/>
          <w:szCs w:val="22"/>
        </w:rPr>
        <w:t>organisation’s</w:t>
      </w:r>
      <w:proofErr w:type="spellEnd"/>
      <w:r w:rsidRPr="003C2166">
        <w:rPr>
          <w:rFonts w:ascii="Arial" w:hAnsi="Arial" w:cs="Arial"/>
          <w:szCs w:val="22"/>
        </w:rPr>
        <w:t xml:space="preserve"> position in negotiations with employees to obtain a new collective agreement that is fair for the employer and employees</w:t>
      </w:r>
    </w:p>
    <w:p w14:paraId="6B1A75C2" w14:textId="77777777" w:rsidR="00623413" w:rsidRPr="003C2166" w:rsidRDefault="00623413" w:rsidP="00623413">
      <w:pPr>
        <w:pStyle w:val="ListParagraph"/>
        <w:numPr>
          <w:ilvl w:val="0"/>
          <w:numId w:val="16"/>
        </w:numPr>
        <w:rPr>
          <w:rFonts w:ascii="Arial" w:hAnsi="Arial" w:cs="Arial"/>
          <w:szCs w:val="22"/>
        </w:rPr>
      </w:pPr>
      <w:r w:rsidRPr="003C2166">
        <w:rPr>
          <w:rFonts w:ascii="Arial" w:hAnsi="Arial" w:cs="Arial"/>
          <w:szCs w:val="22"/>
        </w:rPr>
        <w:t>documenting and certifying agreements with the relevant authority</w:t>
      </w:r>
    </w:p>
    <w:p w14:paraId="7124873D" w14:textId="77777777" w:rsidR="00623413" w:rsidRPr="003C2166" w:rsidRDefault="00623413" w:rsidP="00623413">
      <w:pPr>
        <w:pStyle w:val="ListParagraph"/>
        <w:numPr>
          <w:ilvl w:val="0"/>
          <w:numId w:val="16"/>
        </w:numPr>
        <w:rPr>
          <w:rFonts w:ascii="Arial" w:hAnsi="Arial" w:cs="Arial"/>
          <w:szCs w:val="22"/>
        </w:rPr>
      </w:pPr>
      <w:r w:rsidRPr="003C2166">
        <w:rPr>
          <w:rFonts w:ascii="Arial" w:hAnsi="Arial" w:cs="Arial"/>
          <w:szCs w:val="22"/>
        </w:rPr>
        <w:t>implementing the new collective agreement</w:t>
      </w:r>
    </w:p>
    <w:p w14:paraId="2165216E" w14:textId="77777777" w:rsidR="00623413" w:rsidRPr="003C2166" w:rsidRDefault="00623413" w:rsidP="00623413">
      <w:pPr>
        <w:pStyle w:val="ListParagraph"/>
        <w:numPr>
          <w:ilvl w:val="0"/>
          <w:numId w:val="16"/>
        </w:numPr>
        <w:rPr>
          <w:rFonts w:ascii="Arial" w:hAnsi="Arial" w:cs="Arial"/>
          <w:szCs w:val="22"/>
        </w:rPr>
      </w:pPr>
      <w:r w:rsidRPr="003C2166">
        <w:rPr>
          <w:rFonts w:ascii="Arial" w:hAnsi="Arial" w:cs="Arial"/>
          <w:szCs w:val="22"/>
        </w:rPr>
        <w:t xml:space="preserve">determining adherence to agreed actions and addressing any non-compliance. </w:t>
      </w:r>
    </w:p>
    <w:p w14:paraId="3FC02C96" w14:textId="77777777" w:rsidR="00623413" w:rsidRPr="00984B37" w:rsidRDefault="00623413" w:rsidP="00623413">
      <w:pPr>
        <w:pStyle w:val="Heading2"/>
        <w:pBdr>
          <w:bottom w:val="none" w:sz="0" w:space="0" w:color="auto"/>
        </w:pBdr>
        <w:rPr>
          <w:rFonts w:ascii="Arial" w:hAnsi="Arial"/>
          <w:szCs w:val="22"/>
        </w:rPr>
      </w:pPr>
    </w:p>
    <w:p w14:paraId="4A7B561A" w14:textId="77777777" w:rsidR="00623413" w:rsidRPr="00984B37" w:rsidRDefault="00623413" w:rsidP="00623413">
      <w:pPr>
        <w:rPr>
          <w:rFonts w:ascii="Arial" w:hAnsi="Arial"/>
          <w:szCs w:val="22"/>
        </w:rPr>
      </w:pPr>
    </w:p>
    <w:p w14:paraId="612842A3" w14:textId="609142DA" w:rsidR="00824E28" w:rsidRDefault="00824E28" w:rsidP="00B41E29"/>
    <w:sectPr w:rsidR="00824E28" w:rsidSect="00C538D2">
      <w:headerReference w:type="even" r:id="rId7"/>
      <w:headerReference w:type="default" r:id="rId8"/>
      <w:footerReference w:type="even" r:id="rId9"/>
      <w:footerReference w:type="default" r:id="rId10"/>
      <w:headerReference w:type="first" r:id="rId11"/>
      <w:footerReference w:type="first" r:id="rId12"/>
      <w:pgSz w:w="11907" w:h="16839" w:code="9"/>
      <w:pgMar w:top="1418" w:right="1786" w:bottom="1134" w:left="1786" w:header="284"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86C55" w14:textId="77777777" w:rsidR="00B41E29" w:rsidRDefault="00B41E29" w:rsidP="00B41E29">
      <w:r>
        <w:separator/>
      </w:r>
    </w:p>
  </w:endnote>
  <w:endnote w:type="continuationSeparator" w:id="0">
    <w:p w14:paraId="319DDF33" w14:textId="77777777" w:rsidR="00B41E29" w:rsidRDefault="00B41E29" w:rsidP="00B4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58513" w14:textId="77777777" w:rsidR="00C538D2" w:rsidRDefault="00C538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800" w:type="dxa"/>
      <w:tblInd w:w="-1238" w:type="dxa"/>
      <w:tblLook w:val="04A0" w:firstRow="1" w:lastRow="0" w:firstColumn="1" w:lastColumn="0" w:noHBand="0" w:noVBand="1"/>
    </w:tblPr>
    <w:tblGrid>
      <w:gridCol w:w="3364"/>
      <w:gridCol w:w="1754"/>
      <w:gridCol w:w="1569"/>
      <w:gridCol w:w="770"/>
      <w:gridCol w:w="3343"/>
    </w:tblGrid>
    <w:tr w:rsidR="00B41E29" w:rsidRPr="00B41E29" w14:paraId="5C111532" w14:textId="77777777" w:rsidTr="00C538D2">
      <w:tc>
        <w:tcPr>
          <w:tcW w:w="5118" w:type="dxa"/>
          <w:gridSpan w:val="2"/>
        </w:tcPr>
        <w:p w14:paraId="699D707A" w14:textId="77777777" w:rsidR="00B41E29" w:rsidRPr="00B41E29" w:rsidRDefault="00B41E29" w:rsidP="00B41E29">
          <w:pPr>
            <w:tabs>
              <w:tab w:val="center" w:pos="4320"/>
              <w:tab w:val="right" w:pos="8640"/>
            </w:tabs>
            <w:jc w:val="center"/>
            <w:rPr>
              <w:sz w:val="16"/>
              <w:szCs w:val="16"/>
            </w:rPr>
          </w:pPr>
          <w:r w:rsidRPr="00B41E29">
            <w:rPr>
              <w:sz w:val="16"/>
              <w:szCs w:val="16"/>
            </w:rPr>
            <w:t>Sydney City College of Management</w:t>
          </w:r>
        </w:p>
      </w:tc>
      <w:tc>
        <w:tcPr>
          <w:tcW w:w="2339" w:type="dxa"/>
          <w:gridSpan w:val="2"/>
        </w:tcPr>
        <w:p w14:paraId="57F0DC59" w14:textId="77777777" w:rsidR="00B41E29" w:rsidRPr="00B41E29" w:rsidRDefault="00B41E29" w:rsidP="00B41E29">
          <w:pPr>
            <w:tabs>
              <w:tab w:val="center" w:pos="4320"/>
              <w:tab w:val="right" w:pos="8640"/>
            </w:tabs>
            <w:jc w:val="center"/>
            <w:rPr>
              <w:sz w:val="16"/>
              <w:szCs w:val="16"/>
            </w:rPr>
          </w:pPr>
          <w:r w:rsidRPr="00B41E29">
            <w:rPr>
              <w:sz w:val="16"/>
              <w:szCs w:val="16"/>
            </w:rPr>
            <w:t xml:space="preserve">RTO: 45203  </w:t>
          </w:r>
        </w:p>
      </w:tc>
      <w:tc>
        <w:tcPr>
          <w:tcW w:w="3343" w:type="dxa"/>
        </w:tcPr>
        <w:p w14:paraId="4E422EFA" w14:textId="77777777" w:rsidR="00B41E29" w:rsidRPr="00B41E29" w:rsidRDefault="00B41E29" w:rsidP="00B41E29">
          <w:pPr>
            <w:tabs>
              <w:tab w:val="center" w:pos="4320"/>
              <w:tab w:val="right" w:pos="8640"/>
            </w:tabs>
            <w:jc w:val="center"/>
            <w:rPr>
              <w:sz w:val="16"/>
              <w:szCs w:val="16"/>
            </w:rPr>
          </w:pPr>
          <w:r w:rsidRPr="00B41E29">
            <w:rPr>
              <w:sz w:val="16"/>
              <w:szCs w:val="16"/>
            </w:rPr>
            <w:t>CRICOS: 03620C</w:t>
          </w:r>
        </w:p>
      </w:tc>
    </w:tr>
    <w:tr w:rsidR="00B41E29" w:rsidRPr="00B41E29" w14:paraId="2B6BF342" w14:textId="77777777" w:rsidTr="00C538D2">
      <w:tc>
        <w:tcPr>
          <w:tcW w:w="3364" w:type="dxa"/>
        </w:tcPr>
        <w:p w14:paraId="1666F9FB" w14:textId="77777777" w:rsidR="00B41E29" w:rsidRPr="00B41E29" w:rsidRDefault="00B41E29" w:rsidP="00B41E29">
          <w:pPr>
            <w:tabs>
              <w:tab w:val="center" w:pos="4320"/>
              <w:tab w:val="right" w:pos="8640"/>
            </w:tabs>
            <w:rPr>
              <w:sz w:val="16"/>
              <w:szCs w:val="16"/>
            </w:rPr>
          </w:pPr>
          <w:r w:rsidRPr="00B41E29">
            <w:rPr>
              <w:sz w:val="16"/>
              <w:szCs w:val="16"/>
            </w:rPr>
            <w:t>Fine Name: BS</w:t>
          </w:r>
          <w:r w:rsidR="00756C77">
            <w:rPr>
              <w:sz w:val="16"/>
              <w:szCs w:val="16"/>
            </w:rPr>
            <w:t>B</w:t>
          </w:r>
          <w:r w:rsidR="00B56B16">
            <w:rPr>
              <w:sz w:val="16"/>
              <w:szCs w:val="16"/>
            </w:rPr>
            <w:t>W</w:t>
          </w:r>
          <w:r w:rsidR="00756C77">
            <w:rPr>
              <w:sz w:val="16"/>
              <w:szCs w:val="16"/>
            </w:rPr>
            <w:t>RK501</w:t>
          </w:r>
        </w:p>
      </w:tc>
      <w:tc>
        <w:tcPr>
          <w:tcW w:w="3323" w:type="dxa"/>
          <w:gridSpan w:val="2"/>
        </w:tcPr>
        <w:p w14:paraId="0790CB5C" w14:textId="77777777" w:rsidR="00B41E29" w:rsidRPr="00B41E29" w:rsidRDefault="00B41E29" w:rsidP="00B41E29">
          <w:pPr>
            <w:tabs>
              <w:tab w:val="center" w:pos="4320"/>
              <w:tab w:val="right" w:pos="8640"/>
            </w:tabs>
            <w:rPr>
              <w:sz w:val="16"/>
              <w:szCs w:val="16"/>
            </w:rPr>
          </w:pPr>
          <w:r w:rsidRPr="00B41E29">
            <w:rPr>
              <w:sz w:val="16"/>
              <w:szCs w:val="16"/>
            </w:rPr>
            <w:t>Version: 1.0</w:t>
          </w:r>
        </w:p>
      </w:tc>
      <w:tc>
        <w:tcPr>
          <w:tcW w:w="4113" w:type="dxa"/>
          <w:gridSpan w:val="2"/>
        </w:tcPr>
        <w:p w14:paraId="58D62C3D" w14:textId="77777777" w:rsidR="00B41E29" w:rsidRPr="00B41E29" w:rsidRDefault="00B41E29" w:rsidP="00B41E29">
          <w:pPr>
            <w:tabs>
              <w:tab w:val="center" w:pos="4320"/>
              <w:tab w:val="right" w:pos="8640"/>
            </w:tabs>
            <w:rPr>
              <w:sz w:val="16"/>
              <w:szCs w:val="16"/>
            </w:rPr>
          </w:pPr>
          <w:r w:rsidRPr="00B41E29">
            <w:rPr>
              <w:sz w:val="16"/>
              <w:szCs w:val="16"/>
            </w:rPr>
            <w:t>Review Date: 28/11/2018</w:t>
          </w:r>
        </w:p>
      </w:tc>
    </w:tr>
    <w:tr w:rsidR="00B41E29" w:rsidRPr="00B41E29" w14:paraId="6FC4EB59" w14:textId="77777777" w:rsidTr="00C538D2">
      <w:tc>
        <w:tcPr>
          <w:tcW w:w="3364" w:type="dxa"/>
        </w:tcPr>
        <w:p w14:paraId="675FEF4F" w14:textId="77777777" w:rsidR="00B41E29" w:rsidRPr="00B41E29" w:rsidRDefault="00B41E29" w:rsidP="00B41E29">
          <w:pPr>
            <w:tabs>
              <w:tab w:val="center" w:pos="4320"/>
              <w:tab w:val="right" w:pos="8640"/>
            </w:tabs>
            <w:rPr>
              <w:sz w:val="16"/>
              <w:szCs w:val="16"/>
            </w:rPr>
          </w:pPr>
          <w:r w:rsidRPr="00B41E29">
            <w:rPr>
              <w:sz w:val="16"/>
              <w:szCs w:val="16"/>
            </w:rPr>
            <w:t>Approved by CEO of SCCM</w:t>
          </w:r>
        </w:p>
      </w:tc>
      <w:tc>
        <w:tcPr>
          <w:tcW w:w="7436" w:type="dxa"/>
          <w:gridSpan w:val="4"/>
        </w:tcPr>
        <w:p w14:paraId="666C9CB6" w14:textId="77777777" w:rsidR="00B41E29" w:rsidRPr="00B41E29" w:rsidRDefault="00B41E29" w:rsidP="00B41E29">
          <w:pPr>
            <w:tabs>
              <w:tab w:val="center" w:pos="4320"/>
              <w:tab w:val="right" w:pos="8640"/>
            </w:tabs>
            <w:rPr>
              <w:sz w:val="16"/>
              <w:szCs w:val="16"/>
            </w:rPr>
          </w:pPr>
          <w:r w:rsidRPr="00B41E29">
            <w:rPr>
              <w:sz w:val="16"/>
              <w:szCs w:val="16"/>
            </w:rPr>
            <w:t xml:space="preserve">                                                                                                                  Created By: Academic Manager </w:t>
          </w:r>
        </w:p>
      </w:tc>
    </w:tr>
  </w:tbl>
  <w:p w14:paraId="7085B17C" w14:textId="77777777" w:rsidR="00B41E29" w:rsidRDefault="00B41E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D2F1A" w14:textId="77777777" w:rsidR="00C538D2" w:rsidRDefault="00C538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0091E" w14:textId="77777777" w:rsidR="00B41E29" w:rsidRDefault="00B41E29" w:rsidP="00B41E29">
      <w:r>
        <w:separator/>
      </w:r>
    </w:p>
  </w:footnote>
  <w:footnote w:type="continuationSeparator" w:id="0">
    <w:p w14:paraId="6E2EF670" w14:textId="77777777" w:rsidR="00B41E29" w:rsidRDefault="00B41E29" w:rsidP="00B4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B011E" w14:textId="77777777" w:rsidR="00C538D2" w:rsidRDefault="00C538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96" w:type="dxa"/>
      <w:tblInd w:w="-653" w:type="dxa"/>
      <w:tblLook w:val="01E0" w:firstRow="1" w:lastRow="1" w:firstColumn="1" w:lastColumn="1" w:noHBand="0" w:noVBand="0"/>
    </w:tblPr>
    <w:tblGrid>
      <w:gridCol w:w="3126"/>
      <w:gridCol w:w="6970"/>
    </w:tblGrid>
    <w:tr w:rsidR="00756C77" w:rsidRPr="00756C77" w14:paraId="479775E9" w14:textId="77777777" w:rsidTr="00C538D2">
      <w:trPr>
        <w:trHeight w:val="784"/>
      </w:trPr>
      <w:tc>
        <w:tcPr>
          <w:tcW w:w="2936" w:type="dxa"/>
          <w:shd w:val="clear" w:color="auto" w:fill="auto"/>
        </w:tcPr>
        <w:p w14:paraId="5EF78EE8" w14:textId="77777777" w:rsidR="00756C77" w:rsidRPr="00756C77" w:rsidRDefault="00756C77" w:rsidP="00756C77">
          <w:pPr>
            <w:pStyle w:val="Header"/>
            <w:tabs>
              <w:tab w:val="center" w:pos="1260"/>
            </w:tabs>
            <w:jc w:val="center"/>
            <w:rPr>
              <w:rFonts w:ascii="Arial" w:hAnsi="Arial" w:cs="Arial"/>
              <w:b/>
              <w:color w:val="333399"/>
              <w:sz w:val="12"/>
              <w:szCs w:val="12"/>
            </w:rPr>
          </w:pPr>
          <w:r w:rsidRPr="00756C77">
            <w:rPr>
              <w:noProof/>
              <w:sz w:val="12"/>
              <w:szCs w:val="12"/>
            </w:rPr>
            <w:drawing>
              <wp:inline distT="0" distB="0" distL="0" distR="0" wp14:anchorId="46B82E16" wp14:editId="22CCEEB7">
                <wp:extent cx="1838325" cy="723900"/>
                <wp:effectExtent l="0" t="0" r="9525" b="0"/>
                <wp:docPr id="32" name="Picture 3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723900"/>
                        </a:xfrm>
                        <a:prstGeom prst="rect">
                          <a:avLst/>
                        </a:prstGeom>
                        <a:noFill/>
                        <a:ln>
                          <a:noFill/>
                        </a:ln>
                      </pic:spPr>
                    </pic:pic>
                  </a:graphicData>
                </a:graphic>
              </wp:inline>
            </w:drawing>
          </w:r>
        </w:p>
      </w:tc>
      <w:tc>
        <w:tcPr>
          <w:tcW w:w="7160" w:type="dxa"/>
        </w:tcPr>
        <w:p w14:paraId="5A324235"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 xml:space="preserve">Sydney City College of Management </w:t>
          </w:r>
        </w:p>
        <w:p w14:paraId="5522C29F"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 xml:space="preserve">RTO ID: 45203 CRICOS Provider Code:03620C </w:t>
          </w:r>
        </w:p>
        <w:p w14:paraId="31911FA9"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ABN: 89606547611</w:t>
          </w:r>
        </w:p>
        <w:p w14:paraId="27785E54"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T: 02 88720435</w:t>
          </w:r>
        </w:p>
        <w:p w14:paraId="4FC77E61"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E: admissions@sccm.edu.au</w:t>
          </w:r>
        </w:p>
        <w:p w14:paraId="33481C1E"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 xml:space="preserve">W: www.sccm.edu.au </w:t>
          </w:r>
        </w:p>
        <w:p w14:paraId="706B6C4F"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A: Level 2, 17 Macquarie Street</w:t>
          </w:r>
        </w:p>
        <w:p w14:paraId="6427027E" w14:textId="77777777" w:rsidR="00756C77" w:rsidRPr="00756C77" w:rsidRDefault="00756C77" w:rsidP="00756C77">
          <w:pPr>
            <w:pStyle w:val="Header"/>
            <w:jc w:val="right"/>
            <w:rPr>
              <w:sz w:val="12"/>
              <w:szCs w:val="12"/>
            </w:rPr>
          </w:pPr>
          <w:r w:rsidRPr="00756C77">
            <w:rPr>
              <w:rFonts w:ascii="Arial" w:hAnsi="Arial" w:cs="Arial"/>
              <w:b/>
              <w:sz w:val="12"/>
              <w:szCs w:val="12"/>
            </w:rPr>
            <w:t>Sydney NSW 2150 Australia</w:t>
          </w:r>
        </w:p>
      </w:tc>
    </w:tr>
  </w:tbl>
  <w:p w14:paraId="18935931" w14:textId="77777777" w:rsidR="00B41E29" w:rsidRPr="00756C77" w:rsidRDefault="00B41E29">
    <w:pPr>
      <w:pStyle w:val="Header"/>
      <w:rPr>
        <w:sz w:val="12"/>
        <w:szCs w:val="12"/>
      </w:rPr>
    </w:pPr>
    <w:r w:rsidRPr="00756C77">
      <w:rPr>
        <w:noProof/>
        <w:sz w:val="12"/>
        <w:szCs w:val="12"/>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2CDF" w14:textId="77777777" w:rsidR="00C538D2" w:rsidRDefault="00C53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47CE"/>
    <w:multiLevelType w:val="hybridMultilevel"/>
    <w:tmpl w:val="E7D4600A"/>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4B2B2C"/>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 w15:restartNumberingAfterBreak="0">
    <w:nsid w:val="06337617"/>
    <w:multiLevelType w:val="multilevel"/>
    <w:tmpl w:val="55065CF0"/>
    <w:lvl w:ilvl="0">
      <w:start w:val="1"/>
      <w:numFmt w:val="decimal"/>
      <w:pStyle w:val="Tick1"/>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 w15:restartNumberingAfterBreak="0">
    <w:nsid w:val="0ED3780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 w15:restartNumberingAfterBreak="0">
    <w:nsid w:val="19D10EF7"/>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E417B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7" w15:restartNumberingAfterBreak="0">
    <w:nsid w:val="2CDE0D1F"/>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8" w15:restartNumberingAfterBreak="0">
    <w:nsid w:val="3D2B50F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9" w15:restartNumberingAfterBreak="0">
    <w:nsid w:val="420C064F"/>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0" w15:restartNumberingAfterBreak="0">
    <w:nsid w:val="50D072FF"/>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1" w15:restartNumberingAfterBreak="0">
    <w:nsid w:val="52F715ED"/>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15:restartNumberingAfterBreak="0">
    <w:nsid w:val="601E26C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3" w15:restartNumberingAfterBreak="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9D064C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5" w15:restartNumberingAfterBreak="0">
    <w:nsid w:val="7B860E1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5"/>
  </w:num>
  <w:num w:numId="2">
    <w:abstractNumId w:val="13"/>
  </w:num>
  <w:num w:numId="3">
    <w:abstractNumId w:val="0"/>
  </w:num>
  <w:num w:numId="4">
    <w:abstractNumId w:val="1"/>
  </w:num>
  <w:num w:numId="5">
    <w:abstractNumId w:val="15"/>
  </w:num>
  <w:num w:numId="6">
    <w:abstractNumId w:val="12"/>
  </w:num>
  <w:num w:numId="7">
    <w:abstractNumId w:val="2"/>
  </w:num>
  <w:num w:numId="8">
    <w:abstractNumId w:val="4"/>
  </w:num>
  <w:num w:numId="9">
    <w:abstractNumId w:val="10"/>
  </w:num>
  <w:num w:numId="10">
    <w:abstractNumId w:val="8"/>
  </w:num>
  <w:num w:numId="11">
    <w:abstractNumId w:val="14"/>
  </w:num>
  <w:num w:numId="12">
    <w:abstractNumId w:val="6"/>
  </w:num>
  <w:num w:numId="13">
    <w:abstractNumId w:val="7"/>
  </w:num>
  <w:num w:numId="14">
    <w:abstractNumId w:val="11"/>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E29"/>
    <w:rsid w:val="00294CC1"/>
    <w:rsid w:val="002B4C7D"/>
    <w:rsid w:val="003D23BD"/>
    <w:rsid w:val="00623413"/>
    <w:rsid w:val="00756C77"/>
    <w:rsid w:val="00824E28"/>
    <w:rsid w:val="00B41E29"/>
    <w:rsid w:val="00B56B16"/>
    <w:rsid w:val="00C03C68"/>
    <w:rsid w:val="00C538D2"/>
    <w:rsid w:val="00CA0CA8"/>
    <w:rsid w:val="00DB11BA"/>
    <w:rsid w:val="00DD7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34A490"/>
  <w15:chartTrackingRefBased/>
  <w15:docId w15:val="{4BBBDDA3-E2DA-4AE2-94DD-DF9FFACF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1E29"/>
    <w:pPr>
      <w:spacing w:after="0" w:line="240" w:lineRule="auto"/>
    </w:pPr>
    <w:rPr>
      <w:rFonts w:ascii="Times New Roman" w:eastAsia="Times New Roman" w:hAnsi="Times New Roman" w:cs="Times New Roman"/>
      <w:sz w:val="24"/>
      <w:szCs w:val="24"/>
      <w:lang w:val="en-AU"/>
    </w:rPr>
  </w:style>
  <w:style w:type="paragraph" w:styleId="Heading1">
    <w:name w:val="heading 1"/>
    <w:basedOn w:val="Normal"/>
    <w:next w:val="Normal"/>
    <w:link w:val="Heading1Char"/>
    <w:uiPriority w:val="9"/>
    <w:qFormat/>
    <w:rsid w:val="00824E2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pter Title"/>
    <w:basedOn w:val="Heading1"/>
    <w:next w:val="Normal"/>
    <w:link w:val="Heading2Char"/>
    <w:qFormat/>
    <w:rsid w:val="00824E28"/>
    <w:pPr>
      <w:keepLines w:val="0"/>
      <w:pBdr>
        <w:bottom w:val="single" w:sz="4" w:space="1" w:color="000000"/>
      </w:pBdr>
      <w:spacing w:before="360" w:after="360"/>
      <w:outlineLvl w:val="1"/>
    </w:pPr>
    <w:rPr>
      <w:rFonts w:ascii="Franklin Gothic Book" w:eastAsia="Times New Roman" w:hAnsi="Franklin Gothic Book" w:cs="Arial"/>
      <w:b/>
      <w:bCs/>
      <w:color w:val="auto"/>
      <w:kern w:val="32"/>
      <w:sz w:val="36"/>
      <w:szCs w:val="28"/>
    </w:rPr>
  </w:style>
  <w:style w:type="paragraph" w:styleId="Heading3">
    <w:name w:val="heading 3"/>
    <w:basedOn w:val="Normal"/>
    <w:next w:val="Normal"/>
    <w:link w:val="Heading3Char"/>
    <w:uiPriority w:val="9"/>
    <w:semiHidden/>
    <w:unhideWhenUsed/>
    <w:qFormat/>
    <w:rsid w:val="00C538D2"/>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62341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l1">
    <w:name w:val="Formal1"/>
    <w:basedOn w:val="Normal"/>
    <w:rsid w:val="00B41E29"/>
    <w:rPr>
      <w:szCs w:val="20"/>
      <w:lang w:val="en-US"/>
    </w:rPr>
  </w:style>
  <w:style w:type="paragraph" w:customStyle="1" w:styleId="head1">
    <w:name w:val="head1"/>
    <w:basedOn w:val="Normal"/>
    <w:rsid w:val="00B41E29"/>
    <w:pPr>
      <w:widowControl w:val="0"/>
      <w:tabs>
        <w:tab w:val="left" w:pos="1134"/>
        <w:tab w:val="right" w:pos="8306"/>
      </w:tabs>
      <w:spacing w:before="120" w:after="120"/>
    </w:pPr>
    <w:rPr>
      <w:rFonts w:ascii="Arial" w:hAnsi="Arial"/>
      <w:b/>
      <w:szCs w:val="20"/>
    </w:rPr>
  </w:style>
  <w:style w:type="paragraph" w:customStyle="1" w:styleId="Script">
    <w:name w:val="Script"/>
    <w:basedOn w:val="Normal"/>
    <w:rsid w:val="00B41E29"/>
    <w:pPr>
      <w:suppressAutoHyphens/>
    </w:pPr>
    <w:rPr>
      <w:rFonts w:ascii="Arial" w:hAnsi="Arial"/>
      <w:sz w:val="20"/>
      <w:lang w:eastAsia="ar-SA"/>
    </w:rPr>
  </w:style>
  <w:style w:type="paragraph" w:customStyle="1" w:styleId="AABulletLevel1">
    <w:name w:val="AA Bullet Level 1"/>
    <w:basedOn w:val="Normal"/>
    <w:qFormat/>
    <w:rsid w:val="00B41E29"/>
    <w:pPr>
      <w:numPr>
        <w:numId w:val="2"/>
      </w:numPr>
      <w:spacing w:before="120" w:after="120" w:line="240" w:lineRule="exact"/>
      <w:ind w:left="357" w:right="-2" w:hanging="357"/>
    </w:pPr>
    <w:rPr>
      <w:rFonts w:ascii="Kalinga" w:eastAsia="Calibri" w:hAnsi="Kalinga" w:cs="Kalinga"/>
      <w:sz w:val="19"/>
      <w:szCs w:val="22"/>
    </w:rPr>
  </w:style>
  <w:style w:type="paragraph" w:styleId="Header">
    <w:name w:val="header"/>
    <w:basedOn w:val="Normal"/>
    <w:link w:val="HeaderChar"/>
    <w:unhideWhenUsed/>
    <w:qFormat/>
    <w:rsid w:val="00B41E29"/>
    <w:pPr>
      <w:tabs>
        <w:tab w:val="center" w:pos="4680"/>
        <w:tab w:val="right" w:pos="9360"/>
      </w:tabs>
    </w:pPr>
  </w:style>
  <w:style w:type="character" w:customStyle="1" w:styleId="HeaderChar">
    <w:name w:val="Header Char"/>
    <w:basedOn w:val="DefaultParagraphFont"/>
    <w:link w:val="Header"/>
    <w:rsid w:val="00B41E29"/>
    <w:rPr>
      <w:rFonts w:ascii="Times New Roman" w:eastAsia="Times New Roman" w:hAnsi="Times New Roman" w:cs="Times New Roman"/>
      <w:sz w:val="24"/>
      <w:szCs w:val="24"/>
      <w:lang w:val="en-AU"/>
    </w:rPr>
  </w:style>
  <w:style w:type="paragraph" w:styleId="Footer">
    <w:name w:val="footer"/>
    <w:basedOn w:val="Normal"/>
    <w:link w:val="FooterChar"/>
    <w:unhideWhenUsed/>
    <w:qFormat/>
    <w:rsid w:val="00B41E29"/>
    <w:pPr>
      <w:tabs>
        <w:tab w:val="center" w:pos="4680"/>
        <w:tab w:val="right" w:pos="9360"/>
      </w:tabs>
    </w:pPr>
  </w:style>
  <w:style w:type="character" w:customStyle="1" w:styleId="FooterChar">
    <w:name w:val="Footer Char"/>
    <w:basedOn w:val="DefaultParagraphFont"/>
    <w:link w:val="Footer"/>
    <w:rsid w:val="00B41E29"/>
    <w:rPr>
      <w:rFonts w:ascii="Times New Roman" w:eastAsia="Times New Roman" w:hAnsi="Times New Roman" w:cs="Times New Roman"/>
      <w:sz w:val="24"/>
      <w:szCs w:val="24"/>
      <w:lang w:val="en-AU"/>
    </w:rPr>
  </w:style>
  <w:style w:type="table" w:styleId="TableGrid">
    <w:name w:val="Table Grid"/>
    <w:basedOn w:val="TableNormal"/>
    <w:rsid w:val="00B41E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Chapter Title Char"/>
    <w:basedOn w:val="DefaultParagraphFont"/>
    <w:link w:val="Heading2"/>
    <w:rsid w:val="00824E28"/>
    <w:rPr>
      <w:rFonts w:ascii="Franklin Gothic Book" w:eastAsia="Times New Roman" w:hAnsi="Franklin Gothic Book" w:cs="Arial"/>
      <w:b/>
      <w:bCs/>
      <w:kern w:val="32"/>
      <w:sz w:val="36"/>
      <w:szCs w:val="28"/>
      <w:lang w:val="en-AU"/>
    </w:rPr>
  </w:style>
  <w:style w:type="paragraph" w:customStyle="1" w:styleId="TableHeading">
    <w:name w:val="Table Heading"/>
    <w:basedOn w:val="Normal"/>
    <w:qFormat/>
    <w:rsid w:val="00824E28"/>
    <w:pPr>
      <w:keepNext/>
      <w:spacing w:before="120" w:after="120"/>
    </w:pPr>
    <w:rPr>
      <w:rFonts w:ascii="Franklin Gothic Book" w:hAnsi="Franklin Gothic Book"/>
      <w:b/>
      <w:sz w:val="22"/>
      <w:lang w:val="en-US"/>
    </w:rPr>
  </w:style>
  <w:style w:type="paragraph" w:styleId="ListParagraph">
    <w:name w:val="List Paragraph"/>
    <w:aliases w:val="List Paragraph1,Single bullet style,Bullets,Table numbering"/>
    <w:basedOn w:val="Normal"/>
    <w:link w:val="ListParagraphChar"/>
    <w:uiPriority w:val="34"/>
    <w:qFormat/>
    <w:rsid w:val="00824E28"/>
    <w:pPr>
      <w:spacing w:before="120" w:after="120" w:line="276" w:lineRule="auto"/>
      <w:ind w:left="720"/>
    </w:pPr>
    <w:rPr>
      <w:rFonts w:ascii="Franklin Gothic Book" w:hAnsi="Franklin Gothic Book"/>
      <w:sz w:val="22"/>
      <w:lang w:val="en-US"/>
    </w:rPr>
  </w:style>
  <w:style w:type="character" w:customStyle="1" w:styleId="ListParagraphChar">
    <w:name w:val="List Paragraph Char"/>
    <w:aliases w:val="List Paragraph1 Char,Single bullet style Char,Bullets Char,Table numbering Char"/>
    <w:basedOn w:val="DefaultParagraphFont"/>
    <w:link w:val="ListParagraph"/>
    <w:uiPriority w:val="34"/>
    <w:rsid w:val="00824E28"/>
    <w:rPr>
      <w:rFonts w:ascii="Franklin Gothic Book" w:eastAsia="Times New Roman" w:hAnsi="Franklin Gothic Book" w:cs="Times New Roman"/>
      <w:szCs w:val="24"/>
    </w:rPr>
  </w:style>
  <w:style w:type="paragraph" w:styleId="NormalWeb">
    <w:name w:val="Normal (Web)"/>
    <w:basedOn w:val="Normal"/>
    <w:uiPriority w:val="99"/>
    <w:semiHidden/>
    <w:unhideWhenUsed/>
    <w:rsid w:val="00824E28"/>
    <w:pPr>
      <w:spacing w:before="100" w:beforeAutospacing="1" w:after="100" w:afterAutospacing="1"/>
    </w:pPr>
    <w:rPr>
      <w:rFonts w:eastAsiaTheme="minorEastAsia"/>
      <w:lang w:eastAsia="en-AU"/>
    </w:rPr>
  </w:style>
  <w:style w:type="character" w:customStyle="1" w:styleId="Heading1Char">
    <w:name w:val="Heading 1 Char"/>
    <w:basedOn w:val="DefaultParagraphFont"/>
    <w:link w:val="Heading1"/>
    <w:uiPriority w:val="9"/>
    <w:rsid w:val="00824E28"/>
    <w:rPr>
      <w:rFonts w:asciiTheme="majorHAnsi" w:eastAsiaTheme="majorEastAsia" w:hAnsiTheme="majorHAnsi" w:cstheme="majorBidi"/>
      <w:color w:val="2F5496" w:themeColor="accent1" w:themeShade="BF"/>
      <w:sz w:val="32"/>
      <w:szCs w:val="32"/>
      <w:lang w:val="en-AU"/>
    </w:rPr>
  </w:style>
  <w:style w:type="character" w:customStyle="1" w:styleId="Heading3Char">
    <w:name w:val="Heading 3 Char"/>
    <w:basedOn w:val="DefaultParagraphFont"/>
    <w:link w:val="Heading3"/>
    <w:uiPriority w:val="9"/>
    <w:semiHidden/>
    <w:rsid w:val="00C538D2"/>
    <w:rPr>
      <w:rFonts w:asciiTheme="majorHAnsi" w:eastAsiaTheme="majorEastAsia" w:hAnsiTheme="majorHAnsi" w:cstheme="majorBidi"/>
      <w:color w:val="1F3763" w:themeColor="accent1" w:themeShade="7F"/>
      <w:sz w:val="24"/>
      <w:szCs w:val="24"/>
      <w:lang w:val="en-AU"/>
    </w:rPr>
  </w:style>
  <w:style w:type="character" w:customStyle="1" w:styleId="Heading4Char">
    <w:name w:val="Heading 4 Char"/>
    <w:basedOn w:val="DefaultParagraphFont"/>
    <w:link w:val="Heading4"/>
    <w:uiPriority w:val="9"/>
    <w:semiHidden/>
    <w:rsid w:val="00623413"/>
    <w:rPr>
      <w:rFonts w:asciiTheme="majorHAnsi" w:eastAsiaTheme="majorEastAsia" w:hAnsiTheme="majorHAnsi" w:cstheme="majorBidi"/>
      <w:i/>
      <w:iCs/>
      <w:color w:val="2F5496" w:themeColor="accent1" w:themeShade="BF"/>
      <w:sz w:val="24"/>
      <w:szCs w:val="24"/>
      <w:lang w:val="en-AU"/>
    </w:rPr>
  </w:style>
  <w:style w:type="paragraph" w:customStyle="1" w:styleId="Tick1">
    <w:name w:val="Tick1"/>
    <w:basedOn w:val="ListParagraph"/>
    <w:link w:val="Tick1Char"/>
    <w:qFormat/>
    <w:rsid w:val="00623413"/>
    <w:pPr>
      <w:numPr>
        <w:numId w:val="7"/>
      </w:numPr>
      <w:tabs>
        <w:tab w:val="clear" w:pos="284"/>
        <w:tab w:val="num" w:pos="360"/>
        <w:tab w:val="left" w:pos="567"/>
      </w:tabs>
      <w:spacing w:before="240" w:after="240"/>
      <w:ind w:left="568" w:hanging="284"/>
    </w:pPr>
  </w:style>
  <w:style w:type="character" w:customStyle="1" w:styleId="Tick1Char">
    <w:name w:val="Tick1 Char"/>
    <w:basedOn w:val="DefaultParagraphFont"/>
    <w:link w:val="Tick1"/>
    <w:rsid w:val="00623413"/>
    <w:rPr>
      <w:rFonts w:ascii="Franklin Gothic Book" w:eastAsia="Times New Roman" w:hAnsi="Franklin Gothic 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2136</Words>
  <Characters>12177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Sagar Lohani</dc:creator>
  <cp:keywords/>
  <dc:description/>
  <cp:lastModifiedBy>Sagar Lohani</cp:lastModifiedBy>
  <cp:revision>3</cp:revision>
  <dcterms:created xsi:type="dcterms:W3CDTF">2018-04-10T03:44:00Z</dcterms:created>
  <dcterms:modified xsi:type="dcterms:W3CDTF">2018-04-10T03:46:00Z</dcterms:modified>
</cp:coreProperties>
</file>